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A66" w:rsidRDefault="005D1A66">
      <w:pPr>
        <w:rPr>
          <w:rFonts w:ascii="Arial" w:hAnsi="Arial" w:cs="Arial"/>
          <w:noProof/>
          <w:sz w:val="24"/>
          <w:szCs w:val="24"/>
          <w:lang w:eastAsia="cs-CZ"/>
        </w:rPr>
      </w:pPr>
    </w:p>
    <w:p w:rsidR="007515B5" w:rsidRPr="00E55607" w:rsidRDefault="007515B5"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0" w:name="_Toc270691174"/>
      <w:r w:rsidRPr="00E55607">
        <w:rPr>
          <w:rFonts w:ascii="Arial" w:hAnsi="Arial" w:cs="Arial"/>
          <w:b/>
          <w:caps/>
        </w:rPr>
        <w:t>Stavební část</w:t>
      </w:r>
    </w:p>
    <w:p w:rsidR="007515B5" w:rsidRPr="00E55607" w:rsidRDefault="007515B5" w:rsidP="007515B5">
      <w:pPr>
        <w:pStyle w:val="Nadpis3"/>
        <w:spacing w:before="0"/>
        <w:rPr>
          <w:rFonts w:ascii="Arial" w:hAnsi="Arial" w:cs="Arial"/>
          <w:noProof/>
        </w:rPr>
      </w:pPr>
      <w:r w:rsidRPr="00E55607">
        <w:rPr>
          <w:rFonts w:ascii="Arial" w:hAnsi="Arial" w:cs="Arial"/>
          <w:noProof/>
        </w:rPr>
        <w:t>Příprava území</w:t>
      </w:r>
    </w:p>
    <w:p w:rsidR="007515B5" w:rsidRPr="00E55607" w:rsidRDefault="007515B5" w:rsidP="00C27CC5">
      <w:pPr>
        <w:spacing w:after="0" w:line="240" w:lineRule="auto"/>
        <w:jc w:val="both"/>
        <w:rPr>
          <w:rFonts w:ascii="Arial" w:hAnsi="Arial" w:cs="Arial"/>
        </w:rPr>
      </w:pPr>
      <w:r w:rsidRPr="00E55607">
        <w:rPr>
          <w:rFonts w:ascii="Arial" w:hAnsi="Arial" w:cs="Arial"/>
        </w:rPr>
        <w:t xml:space="preserve">Při předání staveniště, před započetím výkopových prací provede dodavatel stavby řádné vytýčení a vyznačení všech stávajících inženýrských sítí ve spolupráci s jejich správci. Trasy stávajících inženýrských sítí jsou zakresleny v situacích dle podkladů správců, ale tyto nemusí být přesné ani úplné. </w:t>
      </w:r>
    </w:p>
    <w:p w:rsidR="007515B5" w:rsidRPr="00E55607" w:rsidRDefault="007515B5" w:rsidP="00C27CC5">
      <w:pPr>
        <w:spacing w:after="0" w:line="240" w:lineRule="auto"/>
        <w:jc w:val="both"/>
        <w:rPr>
          <w:rFonts w:ascii="Arial" w:hAnsi="Arial" w:cs="Arial"/>
        </w:rPr>
      </w:pPr>
      <w:r w:rsidRPr="00E55607">
        <w:rPr>
          <w:rFonts w:ascii="Arial" w:hAnsi="Arial" w:cs="Arial"/>
        </w:rPr>
        <w:t xml:space="preserve">Před zahájením stavby bude provedeno vytýčení osy výkopu. Před zahájením výkopových prací musí být z trasy odstraněny veškeré překážky, které by bránily plynulé výstavbě. </w:t>
      </w:r>
    </w:p>
    <w:p w:rsidR="007515B5" w:rsidRPr="00E55607" w:rsidRDefault="007515B5" w:rsidP="00C27CC5">
      <w:pPr>
        <w:spacing w:after="0" w:line="240" w:lineRule="auto"/>
        <w:jc w:val="both"/>
        <w:rPr>
          <w:rFonts w:ascii="Arial" w:hAnsi="Arial" w:cs="Arial"/>
        </w:rPr>
      </w:pPr>
      <w:r w:rsidRPr="00E55607">
        <w:rPr>
          <w:rFonts w:ascii="Arial" w:hAnsi="Arial" w:cs="Arial"/>
        </w:rPr>
        <w:t xml:space="preserve">Po vytýčení stávajících inženýrských sítí, budou v místech, kde dochází ke střetům s trasou horkovodu vykopány ručně kopané sondy pro zpřesnění výškového a plošného umístění uvažované trasy horkovodu.  </w:t>
      </w:r>
    </w:p>
    <w:p w:rsidR="007515B5" w:rsidRPr="00E55607" w:rsidRDefault="007515B5" w:rsidP="00C27CC5">
      <w:pPr>
        <w:spacing w:after="0" w:line="240" w:lineRule="auto"/>
        <w:jc w:val="both"/>
        <w:rPr>
          <w:rFonts w:ascii="Arial" w:hAnsi="Arial" w:cs="Arial"/>
        </w:rPr>
      </w:pPr>
      <w:r w:rsidRPr="00E55607">
        <w:rPr>
          <w:rFonts w:ascii="Arial" w:hAnsi="Arial" w:cs="Arial"/>
        </w:rPr>
        <w:t>Stromy a keře v</w:t>
      </w:r>
      <w:r w:rsidR="0011144F">
        <w:rPr>
          <w:rFonts w:ascii="Arial" w:hAnsi="Arial" w:cs="Arial"/>
        </w:rPr>
        <w:t> </w:t>
      </w:r>
      <w:r w:rsidR="00FF40A2">
        <w:rPr>
          <w:rFonts w:ascii="Arial" w:hAnsi="Arial" w:cs="Arial"/>
        </w:rPr>
        <w:t>blízkosti</w:t>
      </w:r>
      <w:r w:rsidR="00B64427">
        <w:rPr>
          <w:rFonts w:ascii="Arial" w:hAnsi="Arial" w:cs="Arial"/>
        </w:rPr>
        <w:t xml:space="preserve"> lomového bodu L</w:t>
      </w:r>
      <w:r w:rsidR="0011144F">
        <w:rPr>
          <w:rFonts w:ascii="Arial" w:hAnsi="Arial" w:cs="Arial"/>
        </w:rPr>
        <w:t>4,</w:t>
      </w:r>
      <w:r w:rsidR="00FF40A2">
        <w:rPr>
          <w:rFonts w:ascii="Arial" w:hAnsi="Arial" w:cs="Arial"/>
        </w:rPr>
        <w:t xml:space="preserve"> které se </w:t>
      </w:r>
      <w:proofErr w:type="gramStart"/>
      <w:r w:rsidR="00FF40A2">
        <w:rPr>
          <w:rFonts w:ascii="Arial" w:hAnsi="Arial" w:cs="Arial"/>
        </w:rPr>
        <w:t>nachází</w:t>
      </w:r>
      <w:proofErr w:type="gramEnd"/>
      <w:r w:rsidR="00FF40A2">
        <w:rPr>
          <w:rFonts w:ascii="Arial" w:hAnsi="Arial" w:cs="Arial"/>
        </w:rPr>
        <w:t xml:space="preserve"> v </w:t>
      </w:r>
      <w:r w:rsidRPr="00E55607">
        <w:rPr>
          <w:rFonts w:ascii="Arial" w:hAnsi="Arial" w:cs="Arial"/>
        </w:rPr>
        <w:t xml:space="preserve">bezprostřední blízkosti </w:t>
      </w:r>
      <w:r w:rsidR="00FF40A2">
        <w:rPr>
          <w:rFonts w:ascii="Arial" w:hAnsi="Arial" w:cs="Arial"/>
        </w:rPr>
        <w:t xml:space="preserve">stávajícího topného kanálu </w:t>
      </w:r>
      <w:proofErr w:type="gramStart"/>
      <w:r w:rsidR="00FF40A2">
        <w:rPr>
          <w:rFonts w:ascii="Arial" w:hAnsi="Arial" w:cs="Arial"/>
        </w:rPr>
        <w:t>musí</w:t>
      </w:r>
      <w:proofErr w:type="gramEnd"/>
      <w:r w:rsidRPr="00E55607">
        <w:rPr>
          <w:rFonts w:ascii="Arial" w:hAnsi="Arial" w:cs="Arial"/>
        </w:rPr>
        <w:t xml:space="preserve"> být</w:t>
      </w:r>
      <w:r w:rsidR="00FF40A2">
        <w:rPr>
          <w:rFonts w:ascii="Arial" w:hAnsi="Arial" w:cs="Arial"/>
        </w:rPr>
        <w:t xml:space="preserve"> před zahájením stavebních prací odstraněny.</w:t>
      </w:r>
    </w:p>
    <w:p w:rsidR="00C27CC5" w:rsidRDefault="00C27CC5" w:rsidP="007515B5">
      <w:pPr>
        <w:pStyle w:val="Nadpis3"/>
        <w:spacing w:before="0"/>
        <w:rPr>
          <w:rFonts w:ascii="Arial" w:hAnsi="Arial" w:cs="Arial"/>
        </w:rPr>
      </w:pPr>
      <w:bookmarkStart w:id="1" w:name="_Toc310240951"/>
      <w:bookmarkStart w:id="2" w:name="_Toc410738784"/>
    </w:p>
    <w:p w:rsidR="007515B5" w:rsidRPr="00E55607" w:rsidRDefault="007515B5" w:rsidP="007515B5">
      <w:pPr>
        <w:pStyle w:val="Nadpis3"/>
        <w:spacing w:before="0"/>
        <w:rPr>
          <w:rFonts w:ascii="Arial" w:hAnsi="Arial" w:cs="Arial"/>
        </w:rPr>
      </w:pPr>
      <w:r w:rsidRPr="00E55607">
        <w:rPr>
          <w:rFonts w:ascii="Arial" w:hAnsi="Arial" w:cs="Arial"/>
        </w:rPr>
        <w:t>Kácení porostů</w:t>
      </w:r>
      <w:bookmarkEnd w:id="1"/>
      <w:bookmarkEnd w:id="2"/>
    </w:p>
    <w:p w:rsidR="007515B5" w:rsidRPr="00E55607" w:rsidRDefault="007515B5" w:rsidP="007515B5">
      <w:pPr>
        <w:rPr>
          <w:rFonts w:ascii="Arial" w:hAnsi="Arial" w:cs="Arial"/>
        </w:rPr>
      </w:pPr>
      <w:r w:rsidRPr="00E55607">
        <w:rPr>
          <w:rFonts w:ascii="Arial" w:hAnsi="Arial" w:cs="Arial"/>
        </w:rPr>
        <w:t>Kácení stromů</w:t>
      </w:r>
      <w:r w:rsidR="00FF40A2">
        <w:rPr>
          <w:rFonts w:ascii="Arial" w:hAnsi="Arial" w:cs="Arial"/>
        </w:rPr>
        <w:t xml:space="preserve"> – pouze stromů a keřů, které jsou v ochranném pásmu horkovodu </w:t>
      </w:r>
      <w:r w:rsidRPr="00E55607">
        <w:rPr>
          <w:rFonts w:ascii="Arial" w:hAnsi="Arial" w:cs="Arial"/>
        </w:rPr>
        <w:t xml:space="preserve"> </w:t>
      </w:r>
    </w:p>
    <w:p w:rsidR="007515B5" w:rsidRPr="00E55607" w:rsidRDefault="007515B5" w:rsidP="00C27CC5">
      <w:pPr>
        <w:pStyle w:val="Nadpis3"/>
        <w:spacing w:before="0" w:line="240" w:lineRule="auto"/>
        <w:rPr>
          <w:rFonts w:ascii="Arial" w:hAnsi="Arial" w:cs="Arial"/>
        </w:rPr>
      </w:pPr>
      <w:bookmarkStart w:id="3" w:name="_Toc410738785"/>
      <w:r w:rsidRPr="00E55607">
        <w:rPr>
          <w:rFonts w:ascii="Arial" w:hAnsi="Arial" w:cs="Arial"/>
          <w:bCs w:val="0"/>
        </w:rPr>
        <w:t>Dočasné objekty</w:t>
      </w:r>
      <w:bookmarkEnd w:id="3"/>
    </w:p>
    <w:p w:rsidR="007515B5" w:rsidRPr="00E55607" w:rsidRDefault="007515B5" w:rsidP="00C27CC5">
      <w:pPr>
        <w:spacing w:after="0" w:line="240" w:lineRule="auto"/>
        <w:rPr>
          <w:rFonts w:ascii="Arial" w:hAnsi="Arial" w:cs="Arial"/>
        </w:rPr>
      </w:pPr>
      <w:r w:rsidRPr="00E55607">
        <w:rPr>
          <w:rFonts w:ascii="Arial" w:hAnsi="Arial" w:cs="Arial"/>
        </w:rPr>
        <w:t>Dočasné objekty zahrnují práce pomocného a provizorního charakteru, které umožňují bezpečnou realizaci stavebních prací:</w:t>
      </w:r>
    </w:p>
    <w:p w:rsidR="007515B5" w:rsidRPr="00E55607" w:rsidRDefault="007515B5" w:rsidP="00C27CC5">
      <w:pPr>
        <w:spacing w:after="0" w:line="240" w:lineRule="auto"/>
        <w:ind w:left="708"/>
        <w:rPr>
          <w:rFonts w:ascii="Arial" w:hAnsi="Arial" w:cs="Arial"/>
        </w:rPr>
      </w:pPr>
      <w:r w:rsidRPr="00E55607">
        <w:rPr>
          <w:rFonts w:ascii="Arial" w:hAnsi="Arial" w:cs="Arial"/>
        </w:rPr>
        <w:t xml:space="preserve">-    pro zajištění přechodu chodců přes výkopovou rýhu se osadí provizorní přechody </w:t>
      </w:r>
      <w:proofErr w:type="gramStart"/>
      <w:r w:rsidRPr="00E55607">
        <w:rPr>
          <w:rFonts w:ascii="Arial" w:hAnsi="Arial" w:cs="Arial"/>
        </w:rPr>
        <w:t>pro</w:t>
      </w:r>
      <w:r w:rsidR="00FF40A2">
        <w:rPr>
          <w:rFonts w:ascii="Arial" w:hAnsi="Arial" w:cs="Arial"/>
        </w:rPr>
        <w:t xml:space="preserve">     chodce</w:t>
      </w:r>
      <w:proofErr w:type="gramEnd"/>
    </w:p>
    <w:p w:rsidR="007515B5" w:rsidRPr="00E55607" w:rsidRDefault="007515B5" w:rsidP="00C27CC5">
      <w:pPr>
        <w:numPr>
          <w:ilvl w:val="0"/>
          <w:numId w:val="3"/>
        </w:numPr>
        <w:spacing w:after="0" w:line="240" w:lineRule="auto"/>
        <w:jc w:val="both"/>
        <w:rPr>
          <w:rFonts w:ascii="Arial" w:hAnsi="Arial" w:cs="Arial"/>
        </w:rPr>
      </w:pPr>
      <w:r w:rsidRPr="00E55607">
        <w:rPr>
          <w:rFonts w:ascii="Arial" w:hAnsi="Arial" w:cs="Arial"/>
        </w:rPr>
        <w:t xml:space="preserve">pro zajištění pojezdu vozidel se osadí přes výkopovou rýhu provizorní    </w:t>
      </w:r>
    </w:p>
    <w:p w:rsidR="007515B5" w:rsidRPr="00E55607" w:rsidRDefault="007515B5" w:rsidP="00C27CC5">
      <w:pPr>
        <w:spacing w:after="0" w:line="240" w:lineRule="auto"/>
        <w:ind w:left="1068"/>
        <w:rPr>
          <w:rFonts w:ascii="Arial" w:hAnsi="Arial" w:cs="Arial"/>
        </w:rPr>
      </w:pPr>
      <w:r w:rsidRPr="00E55607">
        <w:rPr>
          <w:rFonts w:ascii="Arial" w:hAnsi="Arial" w:cs="Arial"/>
        </w:rPr>
        <w:t xml:space="preserve">těžké přemostění </w:t>
      </w:r>
    </w:p>
    <w:p w:rsidR="007515B5" w:rsidRPr="00E55607" w:rsidRDefault="007515B5" w:rsidP="00C27CC5">
      <w:pPr>
        <w:spacing w:after="0" w:line="240" w:lineRule="auto"/>
        <w:rPr>
          <w:rFonts w:ascii="Arial" w:hAnsi="Arial" w:cs="Arial"/>
        </w:rPr>
      </w:pPr>
      <w:r w:rsidRPr="00E55607">
        <w:rPr>
          <w:rFonts w:ascii="Arial" w:hAnsi="Arial" w:cs="Arial"/>
        </w:rPr>
        <w:t xml:space="preserve">Umístění všech dočasných objektů </w:t>
      </w:r>
      <w:r w:rsidR="00FF40A2">
        <w:rPr>
          <w:rFonts w:ascii="Arial" w:hAnsi="Arial" w:cs="Arial"/>
        </w:rPr>
        <w:t xml:space="preserve">bude </w:t>
      </w:r>
      <w:r w:rsidRPr="00E55607">
        <w:rPr>
          <w:rFonts w:ascii="Arial" w:hAnsi="Arial" w:cs="Arial"/>
        </w:rPr>
        <w:t>řeš</w:t>
      </w:r>
      <w:r w:rsidR="00FF40A2">
        <w:rPr>
          <w:rFonts w:ascii="Arial" w:hAnsi="Arial" w:cs="Arial"/>
        </w:rPr>
        <w:t>it</w:t>
      </w:r>
      <w:r w:rsidRPr="00E55607">
        <w:rPr>
          <w:rFonts w:ascii="Arial" w:hAnsi="Arial" w:cs="Arial"/>
        </w:rPr>
        <w:t xml:space="preserve"> dodavatel stavby v rámci žádosti o výkopové povolení</w:t>
      </w:r>
      <w:r w:rsidR="00FF40A2">
        <w:rPr>
          <w:rFonts w:ascii="Arial" w:hAnsi="Arial" w:cs="Arial"/>
        </w:rPr>
        <w:t xml:space="preserve"> a na základě zpracovaného harmonogramu stavebně montážních prací. Po ukončení všech </w:t>
      </w:r>
      <w:r w:rsidRPr="00E55607">
        <w:rPr>
          <w:rFonts w:ascii="Arial" w:hAnsi="Arial" w:cs="Arial"/>
        </w:rPr>
        <w:t xml:space="preserve">stavebně - montážních prací na výstavbě </w:t>
      </w:r>
      <w:r w:rsidR="00FF40A2">
        <w:rPr>
          <w:rFonts w:ascii="Arial" w:hAnsi="Arial" w:cs="Arial"/>
        </w:rPr>
        <w:t>horkovodu</w:t>
      </w:r>
      <w:r w:rsidRPr="00E55607">
        <w:rPr>
          <w:rFonts w:ascii="Arial" w:hAnsi="Arial" w:cs="Arial"/>
        </w:rPr>
        <w:t xml:space="preserve"> budou tyto dočasné objekty odstraněny a terén uveden do původního stavu.</w:t>
      </w:r>
    </w:p>
    <w:p w:rsidR="007515B5" w:rsidRPr="00E55607" w:rsidRDefault="007515B5" w:rsidP="007515B5">
      <w:pPr>
        <w:pStyle w:val="Nadpis3"/>
        <w:rPr>
          <w:rFonts w:ascii="Arial" w:hAnsi="Arial" w:cs="Arial"/>
          <w:noProof/>
        </w:rPr>
      </w:pPr>
      <w:bookmarkStart w:id="4" w:name="_Toc410738786"/>
      <w:r w:rsidRPr="00E55607">
        <w:rPr>
          <w:rFonts w:ascii="Arial" w:hAnsi="Arial" w:cs="Arial"/>
          <w:noProof/>
        </w:rPr>
        <w:t>Výkopová rýha pro uložení potrubí</w:t>
      </w:r>
      <w:bookmarkEnd w:id="4"/>
    </w:p>
    <w:p w:rsidR="007515B5" w:rsidRPr="00E55607" w:rsidRDefault="007515B5" w:rsidP="007515B5">
      <w:pPr>
        <w:pStyle w:val="Zkladntext3"/>
        <w:spacing w:after="60"/>
        <w:rPr>
          <w:rFonts w:ascii="Arial" w:hAnsi="Arial" w:cs="Arial"/>
          <w:b/>
          <w:sz w:val="22"/>
          <w:szCs w:val="22"/>
        </w:rPr>
      </w:pPr>
      <w:r w:rsidRPr="00E55607">
        <w:rPr>
          <w:rFonts w:ascii="Arial" w:hAnsi="Arial" w:cs="Arial"/>
          <w:b/>
          <w:sz w:val="22"/>
          <w:szCs w:val="22"/>
        </w:rPr>
        <w:t>Výkop</w:t>
      </w:r>
      <w:r w:rsidR="00C808C1">
        <w:rPr>
          <w:rFonts w:ascii="Arial" w:hAnsi="Arial" w:cs="Arial"/>
          <w:b/>
          <w:sz w:val="22"/>
          <w:szCs w:val="22"/>
        </w:rPr>
        <w:t>:</w:t>
      </w:r>
    </w:p>
    <w:p w:rsidR="007515B5" w:rsidRPr="00E55607" w:rsidRDefault="007515B5" w:rsidP="00C808C1">
      <w:pPr>
        <w:spacing w:after="0" w:line="240" w:lineRule="auto"/>
        <w:jc w:val="both"/>
        <w:rPr>
          <w:rFonts w:ascii="Arial" w:hAnsi="Arial" w:cs="Arial"/>
        </w:rPr>
      </w:pPr>
      <w:r w:rsidRPr="00E55607">
        <w:rPr>
          <w:rFonts w:ascii="Arial" w:hAnsi="Arial" w:cs="Arial"/>
        </w:rPr>
        <w:t>Výkopové zemní práce budou prováděny v různorodých typech hornin a zemin. Je uvažováno s třídou těžitelnosti 4, sklony svahů výkopu jsou navrženy 1:0,25 – 1:1 - do hl. 2m s příložným pažením od hl.1m.</w:t>
      </w:r>
    </w:p>
    <w:p w:rsidR="007515B5" w:rsidRPr="00E55607" w:rsidRDefault="007515B5" w:rsidP="00C808C1">
      <w:pPr>
        <w:pStyle w:val="Import6"/>
        <w:spacing w:line="240" w:lineRule="auto"/>
        <w:jc w:val="both"/>
        <w:rPr>
          <w:rFonts w:ascii="Arial" w:hAnsi="Arial" w:cs="Arial"/>
          <w:sz w:val="22"/>
          <w:szCs w:val="22"/>
        </w:rPr>
      </w:pPr>
      <w:r w:rsidRPr="00E55607">
        <w:rPr>
          <w:rFonts w:ascii="Arial" w:hAnsi="Arial" w:cs="Arial"/>
          <w:sz w:val="22"/>
          <w:szCs w:val="22"/>
        </w:rPr>
        <w:t>Výkop bude proveden dle ČSN 73 3050, v šířce dle dimenze potrubí (viz vzorové příčné řezy)</w:t>
      </w:r>
      <w:r w:rsidR="00FF40A2">
        <w:rPr>
          <w:rFonts w:ascii="Arial" w:hAnsi="Arial" w:cs="Arial"/>
          <w:sz w:val="22"/>
          <w:szCs w:val="22"/>
        </w:rPr>
        <w:t xml:space="preserve"> resp. v šíři stávajícího topného kanálu</w:t>
      </w:r>
      <w:r w:rsidRPr="00E55607">
        <w:rPr>
          <w:rFonts w:ascii="Arial" w:hAnsi="Arial" w:cs="Arial"/>
          <w:sz w:val="22"/>
          <w:szCs w:val="22"/>
        </w:rPr>
        <w:t xml:space="preserve">.  </w:t>
      </w:r>
    </w:p>
    <w:p w:rsidR="00C808C1" w:rsidRPr="00E55607" w:rsidRDefault="00C808C1" w:rsidP="00C808C1">
      <w:pPr>
        <w:spacing w:after="0" w:line="240" w:lineRule="auto"/>
        <w:jc w:val="both"/>
        <w:rPr>
          <w:rFonts w:ascii="Arial" w:hAnsi="Arial" w:cs="Arial"/>
        </w:rPr>
      </w:pPr>
      <w:r>
        <w:rPr>
          <w:rFonts w:ascii="Arial" w:hAnsi="Arial" w:cs="Arial"/>
        </w:rPr>
        <w:t xml:space="preserve">Výkop pro pokládku klasického potrubí do kanálu je navržen jako rýha, která bude prováděna převážně strojně. Po výkopových pracích budou ze stávajícího topného kanálu demontovány stropní desky, které budou uloženy na </w:t>
      </w:r>
      <w:proofErr w:type="spellStart"/>
      <w:r>
        <w:rPr>
          <w:rFonts w:ascii="Arial" w:hAnsi="Arial" w:cs="Arial"/>
        </w:rPr>
        <w:t>mezideponii</w:t>
      </w:r>
      <w:proofErr w:type="spellEnd"/>
      <w:r>
        <w:rPr>
          <w:rFonts w:ascii="Arial" w:hAnsi="Arial" w:cs="Arial"/>
        </w:rPr>
        <w:t xml:space="preserve"> a po montáži potrubí budou zpětně vráceny na topný kanál. Předpokládá se, že 30% stropních desek nebude možno vrátit a budou nahrazeny novými stropními deskami. S</w:t>
      </w:r>
      <w:r w:rsidRPr="00E55607">
        <w:rPr>
          <w:rFonts w:ascii="Arial" w:hAnsi="Arial" w:cs="Arial"/>
        </w:rPr>
        <w:t>klony svahů výkopu jsou</w:t>
      </w:r>
      <w:r>
        <w:rPr>
          <w:rFonts w:ascii="Arial" w:hAnsi="Arial" w:cs="Arial"/>
        </w:rPr>
        <w:t xml:space="preserve"> pro kanálovou trasu rovněž</w:t>
      </w:r>
      <w:r w:rsidRPr="00E55607">
        <w:rPr>
          <w:rFonts w:ascii="Arial" w:hAnsi="Arial" w:cs="Arial"/>
        </w:rPr>
        <w:t xml:space="preserve"> navrženy 1:0,25 – 1:1 - do hl. 2m s příložným pažením od hl.1m.</w:t>
      </w:r>
    </w:p>
    <w:p w:rsidR="007515B5" w:rsidRPr="00E55607" w:rsidRDefault="007515B5" w:rsidP="00C808C1">
      <w:pPr>
        <w:pStyle w:val="Import6"/>
        <w:spacing w:line="240" w:lineRule="auto"/>
        <w:jc w:val="both"/>
        <w:rPr>
          <w:rFonts w:ascii="Arial" w:hAnsi="Arial" w:cs="Arial"/>
          <w:sz w:val="22"/>
          <w:szCs w:val="22"/>
        </w:rPr>
      </w:pPr>
      <w:r w:rsidRPr="00E55607">
        <w:rPr>
          <w:rFonts w:ascii="Arial" w:hAnsi="Arial" w:cs="Arial"/>
          <w:sz w:val="22"/>
          <w:szCs w:val="22"/>
        </w:rPr>
        <w:t>Provádění zemních prací musí být v souladu s ČSN 73 3050.</w:t>
      </w:r>
    </w:p>
    <w:p w:rsidR="007515B5" w:rsidRPr="00E55607" w:rsidRDefault="007515B5" w:rsidP="00C808C1">
      <w:pPr>
        <w:pStyle w:val="Zkladntext3"/>
        <w:spacing w:before="0" w:after="0"/>
        <w:rPr>
          <w:rFonts w:ascii="Arial" w:hAnsi="Arial" w:cs="Arial"/>
          <w:sz w:val="22"/>
          <w:szCs w:val="22"/>
        </w:rPr>
      </w:pPr>
      <w:r w:rsidRPr="00E55607">
        <w:rPr>
          <w:rFonts w:ascii="Arial" w:hAnsi="Arial" w:cs="Arial"/>
          <w:sz w:val="22"/>
          <w:szCs w:val="22"/>
        </w:rPr>
        <w:t xml:space="preserve">Oplocení staveniště a zabezpečení je stanoveno vyhláškou ÚBP č.48/82  Sb., </w:t>
      </w:r>
      <w:proofErr w:type="gramStart"/>
      <w:r w:rsidRPr="00E55607">
        <w:rPr>
          <w:rFonts w:ascii="Arial" w:hAnsi="Arial" w:cs="Arial"/>
          <w:sz w:val="22"/>
          <w:szCs w:val="22"/>
        </w:rPr>
        <w:t>par.146</w:t>
      </w:r>
      <w:proofErr w:type="gramEnd"/>
      <w:r w:rsidRPr="00E55607">
        <w:rPr>
          <w:rFonts w:ascii="Arial" w:hAnsi="Arial" w:cs="Arial"/>
          <w:sz w:val="22"/>
          <w:szCs w:val="22"/>
        </w:rPr>
        <w:t>. Staveniště liniových staveb musí být zabezpečeno zábradlím ze strany sousedící s veřejným prostranstvím. Výkopy v obydleném území a na veřejných prostranstvích musí být zakryty nebo u okraje, kde hrozí nebezpečí pádu do výkopu, musí být zajištěny. Přechody nad výkopy o hloubce nad 1,5 m musí být vybaveny oboustranným dvoutyčovým zábradlím se zarážkou.</w:t>
      </w:r>
    </w:p>
    <w:p w:rsidR="007515B5" w:rsidRPr="00E55607" w:rsidRDefault="007515B5" w:rsidP="007515B5">
      <w:pPr>
        <w:suppressAutoHyphens/>
        <w:spacing w:after="60"/>
        <w:rPr>
          <w:rFonts w:ascii="Arial" w:hAnsi="Arial" w:cs="Arial"/>
        </w:rPr>
      </w:pPr>
      <w:r w:rsidRPr="00E55607">
        <w:rPr>
          <w:rFonts w:ascii="Arial" w:hAnsi="Arial" w:cs="Arial"/>
        </w:rPr>
        <w:t xml:space="preserve">V oblasti výkopu s hloubkou nad 1,5 m je nutné dodržet požadavky dle „Nařízení vlády č. 362/2005 Sb., o bližších požadavcích na bezpečnost a ochranu zdraví při práci na pracovištích s nebezpečím pádu z výšky nebo do hloubky §2 - §4.   </w:t>
      </w:r>
    </w:p>
    <w:p w:rsidR="007515B5" w:rsidRPr="00E55607" w:rsidRDefault="007515B5" w:rsidP="007515B5">
      <w:pPr>
        <w:pStyle w:val="Zkladntext"/>
        <w:spacing w:after="60"/>
        <w:rPr>
          <w:rFonts w:ascii="Arial" w:hAnsi="Arial" w:cs="Arial"/>
        </w:rPr>
      </w:pPr>
    </w:p>
    <w:p w:rsidR="007515B5" w:rsidRPr="00E55607" w:rsidRDefault="007515B5" w:rsidP="007515B5">
      <w:pPr>
        <w:pStyle w:val="Import0"/>
        <w:rPr>
          <w:rFonts w:ascii="Arial" w:hAnsi="Arial" w:cs="Arial"/>
          <w:sz w:val="22"/>
          <w:szCs w:val="22"/>
        </w:rPr>
      </w:pPr>
    </w:p>
    <w:p w:rsidR="007515B5" w:rsidRPr="00E55607" w:rsidRDefault="007515B5" w:rsidP="007515B5">
      <w:pPr>
        <w:pStyle w:val="Import6"/>
        <w:jc w:val="both"/>
        <w:rPr>
          <w:rFonts w:ascii="Arial" w:hAnsi="Arial" w:cs="Arial"/>
          <w:sz w:val="22"/>
          <w:szCs w:val="22"/>
        </w:rPr>
      </w:pPr>
    </w:p>
    <w:p w:rsidR="007515B5" w:rsidRPr="00E55607" w:rsidRDefault="007515B5" w:rsidP="007515B5">
      <w:pPr>
        <w:pStyle w:val="Import6"/>
        <w:rPr>
          <w:rFonts w:ascii="Arial" w:hAnsi="Arial" w:cs="Arial"/>
          <w:b/>
          <w:sz w:val="22"/>
          <w:szCs w:val="22"/>
        </w:rPr>
      </w:pPr>
      <w:r w:rsidRPr="00E55607">
        <w:rPr>
          <w:rFonts w:ascii="Arial" w:hAnsi="Arial" w:cs="Arial"/>
          <w:b/>
          <w:sz w:val="22"/>
          <w:szCs w:val="22"/>
        </w:rPr>
        <w:t>Zásyp zeminou</w:t>
      </w:r>
    </w:p>
    <w:p w:rsidR="007515B5" w:rsidRPr="00E55607" w:rsidRDefault="007515B5" w:rsidP="007515B5">
      <w:pPr>
        <w:pStyle w:val="Import6"/>
        <w:jc w:val="both"/>
        <w:rPr>
          <w:rFonts w:ascii="Arial" w:hAnsi="Arial" w:cs="Arial"/>
          <w:sz w:val="22"/>
          <w:szCs w:val="22"/>
        </w:rPr>
      </w:pP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Po </w:t>
      </w:r>
      <w:r w:rsidR="00B64427">
        <w:rPr>
          <w:rFonts w:ascii="Arial" w:hAnsi="Arial" w:cs="Arial"/>
          <w:sz w:val="22"/>
          <w:szCs w:val="22"/>
        </w:rPr>
        <w:t>montáži stropních desek a převzetí topného kanálu</w:t>
      </w:r>
      <w:r w:rsidRPr="00E55607">
        <w:rPr>
          <w:rFonts w:ascii="Arial" w:hAnsi="Arial" w:cs="Arial"/>
          <w:sz w:val="22"/>
          <w:szCs w:val="22"/>
        </w:rPr>
        <w:t xml:space="preserve"> může být výkop zasypán:</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 terén výkopkem </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vozovka a chodníky nesedavým zásypovým materiálem ŠD (</w:t>
      </w:r>
      <w:proofErr w:type="spellStart"/>
      <w:r w:rsidRPr="00E55607">
        <w:rPr>
          <w:rFonts w:ascii="Arial" w:hAnsi="Arial" w:cs="Arial"/>
          <w:sz w:val="22"/>
          <w:szCs w:val="22"/>
        </w:rPr>
        <w:t>štěrkodrť</w:t>
      </w:r>
      <w:proofErr w:type="spellEnd"/>
      <w:r w:rsidRPr="00E55607">
        <w:rPr>
          <w:rFonts w:ascii="Arial" w:hAnsi="Arial" w:cs="Arial"/>
          <w:sz w:val="22"/>
          <w:szCs w:val="22"/>
        </w:rPr>
        <w:t>).</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Zásypy budou hutněny po 20 cm jednotlivých vrstev. </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Místo výkopu v komunikaci po doplnění nesedavého zásypového materiálu (zemní pláň) bude </w:t>
      </w:r>
      <w:proofErr w:type="spellStart"/>
      <w:r w:rsidRPr="00E55607">
        <w:rPr>
          <w:rFonts w:ascii="Arial" w:hAnsi="Arial" w:cs="Arial"/>
          <w:sz w:val="22"/>
          <w:szCs w:val="22"/>
        </w:rPr>
        <w:t>uhutněna</w:t>
      </w:r>
      <w:proofErr w:type="spellEnd"/>
      <w:r w:rsidRPr="00E55607">
        <w:rPr>
          <w:rFonts w:ascii="Arial" w:hAnsi="Arial" w:cs="Arial"/>
          <w:sz w:val="22"/>
          <w:szCs w:val="22"/>
        </w:rPr>
        <w:t xml:space="preserve"> tak, aby byla </w:t>
      </w:r>
      <w:proofErr w:type="gramStart"/>
      <w:r w:rsidRPr="00E55607">
        <w:rPr>
          <w:rFonts w:ascii="Arial" w:hAnsi="Arial" w:cs="Arial"/>
          <w:sz w:val="22"/>
          <w:szCs w:val="22"/>
        </w:rPr>
        <w:t>dosažena  hodnota</w:t>
      </w:r>
      <w:proofErr w:type="gramEnd"/>
      <w:r w:rsidRPr="00E55607">
        <w:rPr>
          <w:rFonts w:ascii="Arial" w:hAnsi="Arial" w:cs="Arial"/>
          <w:sz w:val="22"/>
          <w:szCs w:val="22"/>
        </w:rPr>
        <w:t xml:space="preserve"> modulu přetvářnosti podloží  Edef,2 = 120 </w:t>
      </w:r>
      <w:proofErr w:type="spellStart"/>
      <w:r w:rsidRPr="00E55607">
        <w:rPr>
          <w:rFonts w:ascii="Arial" w:hAnsi="Arial" w:cs="Arial"/>
          <w:sz w:val="22"/>
          <w:szCs w:val="22"/>
        </w:rPr>
        <w:t>MPa</w:t>
      </w:r>
      <w:proofErr w:type="spellEnd"/>
      <w:r w:rsidRPr="00E55607">
        <w:rPr>
          <w:rFonts w:ascii="Arial" w:hAnsi="Arial" w:cs="Arial"/>
          <w:sz w:val="22"/>
          <w:szCs w:val="22"/>
        </w:rPr>
        <w:t xml:space="preserve"> (doklad o statickém měření hutnění provedený k tomu oprávněnou osobou bude doložen při kolaudaci). K hutnění nesmí být použita vibrační technika. K doplnění zásypu výkopu ve vozovce i chodníku nesmí být použit výkopek, ale musí být použita konstrukce dle bodu </w:t>
      </w:r>
      <w:proofErr w:type="gramStart"/>
      <w:r w:rsidRPr="00E55607">
        <w:rPr>
          <w:rFonts w:ascii="Arial" w:hAnsi="Arial" w:cs="Arial"/>
          <w:sz w:val="22"/>
          <w:szCs w:val="22"/>
        </w:rPr>
        <w:t>a.3.5</w:t>
      </w:r>
      <w:proofErr w:type="gramEnd"/>
      <w:r w:rsidRPr="00E55607">
        <w:rPr>
          <w:rFonts w:ascii="Arial" w:hAnsi="Arial" w:cs="Arial"/>
          <w:sz w:val="22"/>
          <w:szCs w:val="22"/>
        </w:rPr>
        <w:t xml:space="preserve">. Minimální krytí nad horní hranou potrubí trasy je cca 1000 mm ve vozovce. </w:t>
      </w:r>
    </w:p>
    <w:p w:rsidR="007515B5" w:rsidRPr="00E55607" w:rsidRDefault="007515B5" w:rsidP="007515B5">
      <w:pPr>
        <w:pStyle w:val="Import6"/>
        <w:jc w:val="both"/>
        <w:rPr>
          <w:rFonts w:ascii="Arial" w:hAnsi="Arial" w:cs="Arial"/>
          <w:sz w:val="22"/>
          <w:szCs w:val="22"/>
        </w:rPr>
      </w:pPr>
      <w:r w:rsidRPr="00E55607">
        <w:rPr>
          <w:rFonts w:ascii="Arial" w:hAnsi="Arial" w:cs="Arial"/>
          <w:sz w:val="22"/>
          <w:szCs w:val="22"/>
        </w:rPr>
        <w:t xml:space="preserve">Tam, kde není možné dodržet určené nadloží, pak musí být pro odlehčení trubek položena roznášecí deska. Kde </w:t>
      </w:r>
      <w:proofErr w:type="gramStart"/>
      <w:r w:rsidRPr="00E55607">
        <w:rPr>
          <w:rFonts w:ascii="Arial" w:hAnsi="Arial" w:cs="Arial"/>
          <w:sz w:val="22"/>
          <w:szCs w:val="22"/>
        </w:rPr>
        <w:t>bude</w:t>
      </w:r>
      <w:proofErr w:type="gramEnd"/>
      <w:r w:rsidRPr="00E55607">
        <w:rPr>
          <w:rFonts w:ascii="Arial" w:hAnsi="Arial" w:cs="Arial"/>
          <w:sz w:val="22"/>
          <w:szCs w:val="22"/>
        </w:rPr>
        <w:t xml:space="preserve"> nutné tuto desku zřídit </w:t>
      </w:r>
      <w:proofErr w:type="gramStart"/>
      <w:r w:rsidRPr="00E55607">
        <w:rPr>
          <w:rFonts w:ascii="Arial" w:hAnsi="Arial" w:cs="Arial"/>
          <w:sz w:val="22"/>
          <w:szCs w:val="22"/>
        </w:rPr>
        <w:t>bude</w:t>
      </w:r>
      <w:proofErr w:type="gramEnd"/>
      <w:r w:rsidRPr="00E55607">
        <w:rPr>
          <w:rFonts w:ascii="Arial" w:hAnsi="Arial" w:cs="Arial"/>
          <w:sz w:val="22"/>
          <w:szCs w:val="22"/>
        </w:rPr>
        <w:t xml:space="preserve"> určeno na stavbě v rámci AD spolu se zástupcem investora, až bude známa skutečná hloubka uložení potrubí. </w:t>
      </w:r>
    </w:p>
    <w:p w:rsidR="007515B5" w:rsidRPr="00E55607" w:rsidRDefault="007515B5" w:rsidP="007515B5">
      <w:pPr>
        <w:pStyle w:val="Import6"/>
        <w:jc w:val="both"/>
        <w:rPr>
          <w:rFonts w:ascii="Arial" w:hAnsi="Arial" w:cs="Arial"/>
          <w:sz w:val="22"/>
          <w:szCs w:val="22"/>
        </w:rPr>
      </w:pPr>
    </w:p>
    <w:p w:rsidR="007515B5" w:rsidRPr="00E55607" w:rsidRDefault="007515B5" w:rsidP="007515B5">
      <w:pPr>
        <w:pStyle w:val="Import6"/>
        <w:rPr>
          <w:rFonts w:ascii="Arial" w:hAnsi="Arial" w:cs="Arial"/>
          <w:b/>
          <w:sz w:val="22"/>
          <w:szCs w:val="22"/>
        </w:rPr>
      </w:pPr>
    </w:p>
    <w:p w:rsidR="007515B5" w:rsidRPr="00E55607" w:rsidRDefault="00E55607" w:rsidP="007515B5">
      <w:pPr>
        <w:pStyle w:val="Import6"/>
        <w:rPr>
          <w:rFonts w:ascii="Arial" w:hAnsi="Arial" w:cs="Arial"/>
          <w:b/>
          <w:sz w:val="22"/>
          <w:szCs w:val="22"/>
        </w:rPr>
      </w:pPr>
      <w:r>
        <w:rPr>
          <w:rFonts w:ascii="Arial" w:hAnsi="Arial" w:cs="Arial"/>
          <w:b/>
          <w:sz w:val="22"/>
          <w:szCs w:val="22"/>
        </w:rPr>
        <w:t>Ú</w:t>
      </w:r>
      <w:r w:rsidR="007515B5" w:rsidRPr="00E55607">
        <w:rPr>
          <w:rFonts w:ascii="Arial" w:hAnsi="Arial" w:cs="Arial"/>
          <w:b/>
          <w:sz w:val="22"/>
          <w:szCs w:val="22"/>
        </w:rPr>
        <w:t xml:space="preserve">pravy povrchů </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z w:val="22"/>
          <w:szCs w:val="22"/>
        </w:rPr>
        <w:t>Pro zpevněné plochy a komunikace budou dodrženy technické podmínky pro zpětnou úpravu povrchů a komunikací (vozovky a chodníky):</w:t>
      </w:r>
    </w:p>
    <w:p w:rsidR="007515B5" w:rsidRPr="00E55607" w:rsidRDefault="007515B5" w:rsidP="007515B5">
      <w:pPr>
        <w:pStyle w:val="Import6"/>
        <w:jc w:val="both"/>
        <w:rPr>
          <w:rFonts w:ascii="Arial" w:hAnsi="Arial" w:cs="Arial"/>
          <w:b/>
          <w:spacing w:val="-2"/>
          <w:sz w:val="22"/>
          <w:szCs w:val="22"/>
        </w:rPr>
      </w:pPr>
    </w:p>
    <w:p w:rsidR="007515B5" w:rsidRPr="00E55607" w:rsidRDefault="007515B5" w:rsidP="007515B5">
      <w:pPr>
        <w:pStyle w:val="Import6"/>
        <w:jc w:val="both"/>
        <w:rPr>
          <w:rFonts w:ascii="Arial" w:hAnsi="Arial" w:cs="Arial"/>
          <w:b/>
          <w:spacing w:val="-2"/>
          <w:sz w:val="22"/>
          <w:szCs w:val="22"/>
        </w:rPr>
      </w:pPr>
    </w:p>
    <w:p w:rsidR="007515B5" w:rsidRPr="00E55607" w:rsidRDefault="007515B5" w:rsidP="007515B5">
      <w:pPr>
        <w:pStyle w:val="Import6"/>
        <w:jc w:val="both"/>
        <w:rPr>
          <w:rFonts w:ascii="Arial" w:hAnsi="Arial" w:cs="Arial"/>
          <w:b/>
          <w:spacing w:val="-2"/>
          <w:sz w:val="22"/>
          <w:szCs w:val="22"/>
        </w:rPr>
      </w:pPr>
      <w:r w:rsidRPr="00E55607">
        <w:rPr>
          <w:rFonts w:ascii="Arial" w:hAnsi="Arial" w:cs="Arial"/>
          <w:b/>
          <w:spacing w:val="-2"/>
          <w:sz w:val="22"/>
          <w:szCs w:val="22"/>
        </w:rPr>
        <w:t>Vozovka</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Místní komunikace s vysokým stupněm zatížení:</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 xml:space="preserve">2x ABS II (asfaltový beton </w:t>
      </w:r>
      <w:proofErr w:type="spellStart"/>
      <w:r w:rsidRPr="00E55607">
        <w:rPr>
          <w:rFonts w:ascii="Arial" w:hAnsi="Arial" w:cs="Arial"/>
          <w:spacing w:val="-2"/>
          <w:sz w:val="22"/>
          <w:szCs w:val="22"/>
        </w:rPr>
        <w:t>střednězrnný</w:t>
      </w:r>
      <w:proofErr w:type="spellEnd"/>
      <w:r w:rsidRPr="00E55607">
        <w:rPr>
          <w:rFonts w:ascii="Arial" w:hAnsi="Arial" w:cs="Arial"/>
          <w:spacing w:val="-2"/>
          <w:sz w:val="22"/>
          <w:szCs w:val="22"/>
        </w:rPr>
        <w:t xml:space="preserve"> 2x50mm)         </w:t>
      </w:r>
      <w:r w:rsidR="00C808C1">
        <w:rPr>
          <w:rFonts w:ascii="Arial" w:hAnsi="Arial" w:cs="Arial"/>
          <w:spacing w:val="-2"/>
          <w:sz w:val="22"/>
          <w:szCs w:val="22"/>
        </w:rPr>
        <w:t xml:space="preserve">      </w:t>
      </w:r>
      <w:r w:rsidRPr="00E55607">
        <w:rPr>
          <w:rFonts w:ascii="Arial" w:hAnsi="Arial" w:cs="Arial"/>
          <w:spacing w:val="-2"/>
          <w:sz w:val="22"/>
          <w:szCs w:val="22"/>
        </w:rPr>
        <w:t xml:space="preserve">  - 100 mm</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2x ŠD 0/32</w:t>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t xml:space="preserve"> min.      - 150 mm</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zásyp rýhy ŠD – hutnění zásypu 120MPa</w:t>
      </w:r>
    </w:p>
    <w:p w:rsidR="007515B5" w:rsidRPr="00E55607" w:rsidRDefault="007515B5" w:rsidP="007515B5">
      <w:pPr>
        <w:pStyle w:val="Import6"/>
        <w:jc w:val="both"/>
        <w:rPr>
          <w:rFonts w:ascii="Arial" w:hAnsi="Arial" w:cs="Arial"/>
          <w:spacing w:val="-2"/>
          <w:sz w:val="22"/>
          <w:szCs w:val="22"/>
        </w:rPr>
      </w:pP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Místní komunikace s nízkým stupněm zatížení:</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 xml:space="preserve">1x ABS II (asfaltový beton </w:t>
      </w:r>
      <w:proofErr w:type="spellStart"/>
      <w:r w:rsidRPr="00E55607">
        <w:rPr>
          <w:rFonts w:ascii="Arial" w:hAnsi="Arial" w:cs="Arial"/>
          <w:spacing w:val="-2"/>
          <w:sz w:val="22"/>
          <w:szCs w:val="22"/>
        </w:rPr>
        <w:t>střednězrnný</w:t>
      </w:r>
      <w:proofErr w:type="spellEnd"/>
      <w:r w:rsidRPr="00E55607">
        <w:rPr>
          <w:rFonts w:ascii="Arial" w:hAnsi="Arial" w:cs="Arial"/>
          <w:spacing w:val="-2"/>
          <w:sz w:val="22"/>
          <w:szCs w:val="22"/>
        </w:rPr>
        <w:t>)</w:t>
      </w:r>
      <w:r w:rsidRPr="00E55607">
        <w:rPr>
          <w:rFonts w:ascii="Arial" w:hAnsi="Arial" w:cs="Arial"/>
          <w:spacing w:val="-2"/>
          <w:sz w:val="22"/>
          <w:szCs w:val="22"/>
        </w:rPr>
        <w:tab/>
      </w:r>
      <w:r w:rsidRPr="00E55607">
        <w:rPr>
          <w:rFonts w:ascii="Arial" w:hAnsi="Arial" w:cs="Arial"/>
          <w:spacing w:val="-2"/>
          <w:sz w:val="22"/>
          <w:szCs w:val="22"/>
        </w:rPr>
        <w:tab/>
        <w:t xml:space="preserve">  - 100 mm</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2x ŠD 0/32</w:t>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r>
      <w:r w:rsidRPr="00E55607">
        <w:rPr>
          <w:rFonts w:ascii="Arial" w:hAnsi="Arial" w:cs="Arial"/>
          <w:spacing w:val="-2"/>
          <w:sz w:val="22"/>
          <w:szCs w:val="22"/>
        </w:rPr>
        <w:tab/>
        <w:t xml:space="preserve"> min.       - 150 mm</w:t>
      </w:r>
    </w:p>
    <w:p w:rsidR="007515B5" w:rsidRPr="00E55607" w:rsidRDefault="007515B5" w:rsidP="007515B5">
      <w:pPr>
        <w:pStyle w:val="Import6"/>
        <w:jc w:val="both"/>
        <w:rPr>
          <w:rFonts w:ascii="Arial" w:hAnsi="Arial" w:cs="Arial"/>
          <w:spacing w:val="-2"/>
          <w:sz w:val="22"/>
          <w:szCs w:val="22"/>
        </w:rPr>
      </w:pPr>
      <w:r w:rsidRPr="00E55607">
        <w:rPr>
          <w:rFonts w:ascii="Arial" w:hAnsi="Arial" w:cs="Arial"/>
          <w:spacing w:val="-2"/>
          <w:sz w:val="22"/>
          <w:szCs w:val="22"/>
        </w:rPr>
        <w:t>zásyp rýhy ŠD – hutnění zásypu 100MPa</w:t>
      </w:r>
    </w:p>
    <w:p w:rsidR="007945A6" w:rsidRDefault="007945A6" w:rsidP="007515B5">
      <w:pPr>
        <w:pStyle w:val="Import6"/>
        <w:jc w:val="both"/>
        <w:rPr>
          <w:rFonts w:ascii="Arial" w:hAnsi="Arial" w:cs="Arial"/>
          <w:spacing w:val="-2"/>
          <w:sz w:val="22"/>
          <w:szCs w:val="22"/>
        </w:rPr>
      </w:pPr>
    </w:p>
    <w:p w:rsidR="007515B5" w:rsidRDefault="007945A6" w:rsidP="007515B5">
      <w:pPr>
        <w:pStyle w:val="Import6"/>
        <w:jc w:val="both"/>
        <w:rPr>
          <w:rFonts w:ascii="Arial" w:hAnsi="Arial" w:cs="Arial"/>
          <w:spacing w:val="-2"/>
          <w:sz w:val="22"/>
          <w:szCs w:val="22"/>
        </w:rPr>
      </w:pPr>
      <w:r>
        <w:rPr>
          <w:rFonts w:ascii="Arial" w:hAnsi="Arial" w:cs="Arial"/>
          <w:spacing w:val="-2"/>
          <w:sz w:val="22"/>
          <w:szCs w:val="22"/>
        </w:rPr>
        <w:t>Komunikace budou vyztuženy geomříží</w:t>
      </w:r>
      <w:r w:rsidR="0039745C">
        <w:rPr>
          <w:rFonts w:ascii="Arial" w:hAnsi="Arial" w:cs="Arial"/>
          <w:spacing w:val="-2"/>
          <w:sz w:val="22"/>
          <w:szCs w:val="22"/>
        </w:rPr>
        <w:t xml:space="preserve"> s přesahem 0,5m</w:t>
      </w:r>
      <w:r>
        <w:rPr>
          <w:rFonts w:ascii="Arial" w:hAnsi="Arial" w:cs="Arial"/>
          <w:spacing w:val="-2"/>
          <w:sz w:val="22"/>
          <w:szCs w:val="22"/>
        </w:rPr>
        <w:t>.</w:t>
      </w:r>
    </w:p>
    <w:p w:rsidR="007945A6" w:rsidRPr="00E55607" w:rsidRDefault="007945A6" w:rsidP="007515B5">
      <w:pPr>
        <w:pStyle w:val="Import6"/>
        <w:jc w:val="both"/>
        <w:rPr>
          <w:rFonts w:ascii="Arial" w:hAnsi="Arial" w:cs="Arial"/>
          <w:spacing w:val="-2"/>
          <w:sz w:val="22"/>
          <w:szCs w:val="22"/>
        </w:rPr>
      </w:pPr>
    </w:p>
    <w:p w:rsidR="007515B5" w:rsidRPr="00E55607" w:rsidRDefault="007515B5" w:rsidP="007515B5">
      <w:pPr>
        <w:pStyle w:val="Import6"/>
        <w:jc w:val="both"/>
        <w:rPr>
          <w:rFonts w:ascii="Arial" w:hAnsi="Arial" w:cs="Arial"/>
          <w:sz w:val="22"/>
          <w:szCs w:val="22"/>
        </w:rPr>
      </w:pPr>
      <w:r w:rsidRPr="00E55607">
        <w:rPr>
          <w:rFonts w:ascii="Arial" w:hAnsi="Arial" w:cs="Arial"/>
          <w:spacing w:val="-2"/>
          <w:sz w:val="22"/>
          <w:szCs w:val="22"/>
        </w:rPr>
        <w:t xml:space="preserve">Vozovka bude uvedena do původního stavu vč. povrchového krytí. </w:t>
      </w:r>
      <w:r w:rsidRPr="00E55607">
        <w:rPr>
          <w:rFonts w:ascii="Arial" w:hAnsi="Arial" w:cs="Arial"/>
          <w:sz w:val="22"/>
          <w:szCs w:val="22"/>
        </w:rPr>
        <w:t>Do doby konečných povrchových úprav bude vozovka zpevněna zámkovou dlažbou.</w:t>
      </w:r>
    </w:p>
    <w:p w:rsidR="007515B5" w:rsidRPr="00E55607" w:rsidRDefault="007515B5" w:rsidP="007515B5">
      <w:pPr>
        <w:suppressAutoHyphens/>
        <w:rPr>
          <w:rFonts w:ascii="Arial" w:hAnsi="Arial" w:cs="Arial"/>
          <w:b/>
          <w:spacing w:val="-2"/>
        </w:rPr>
      </w:pPr>
    </w:p>
    <w:p w:rsidR="007515B5" w:rsidRPr="00E55607" w:rsidRDefault="007515B5" w:rsidP="00C27CC5">
      <w:pPr>
        <w:suppressAutoHyphens/>
        <w:spacing w:after="0" w:line="240" w:lineRule="auto"/>
        <w:rPr>
          <w:rFonts w:ascii="Arial" w:hAnsi="Arial" w:cs="Arial"/>
          <w:b/>
          <w:spacing w:val="-2"/>
        </w:rPr>
      </w:pPr>
      <w:r w:rsidRPr="00E55607">
        <w:rPr>
          <w:rFonts w:ascii="Arial" w:hAnsi="Arial" w:cs="Arial"/>
          <w:b/>
          <w:spacing w:val="-2"/>
        </w:rPr>
        <w:t>Chodníky</w:t>
      </w:r>
    </w:p>
    <w:p w:rsidR="007515B5" w:rsidRPr="00E55607" w:rsidRDefault="007515B5" w:rsidP="00C27CC5">
      <w:pPr>
        <w:numPr>
          <w:ilvl w:val="0"/>
          <w:numId w:val="3"/>
        </w:numPr>
        <w:suppressAutoHyphens/>
        <w:spacing w:after="0" w:line="240" w:lineRule="auto"/>
        <w:jc w:val="both"/>
        <w:rPr>
          <w:rFonts w:ascii="Arial" w:hAnsi="Arial" w:cs="Arial"/>
          <w:spacing w:val="-2"/>
        </w:rPr>
      </w:pPr>
      <w:r w:rsidRPr="00E55607">
        <w:rPr>
          <w:rFonts w:ascii="Arial" w:hAnsi="Arial" w:cs="Arial"/>
          <w:spacing w:val="-2"/>
        </w:rPr>
        <w:t>V případě zámkové dlažby bude použit stejný typ, ve stejném složení a barevnosti jako před zásahem</w:t>
      </w:r>
    </w:p>
    <w:p w:rsidR="007515B5" w:rsidRPr="00E55607" w:rsidRDefault="007515B5" w:rsidP="00C27CC5">
      <w:pPr>
        <w:numPr>
          <w:ilvl w:val="0"/>
          <w:numId w:val="3"/>
        </w:numPr>
        <w:suppressAutoHyphens/>
        <w:spacing w:after="0" w:line="240" w:lineRule="auto"/>
        <w:jc w:val="both"/>
        <w:rPr>
          <w:rFonts w:ascii="Arial" w:hAnsi="Arial" w:cs="Arial"/>
          <w:spacing w:val="-2"/>
        </w:rPr>
      </w:pPr>
      <w:r w:rsidRPr="00E55607">
        <w:rPr>
          <w:rFonts w:ascii="Arial" w:hAnsi="Arial" w:cs="Arial"/>
          <w:spacing w:val="-2"/>
        </w:rPr>
        <w:t>Lože z kameniva drobného drceného 4-</w:t>
      </w:r>
      <w:proofErr w:type="gramStart"/>
      <w:r w:rsidRPr="00E55607">
        <w:rPr>
          <w:rFonts w:ascii="Arial" w:hAnsi="Arial" w:cs="Arial"/>
          <w:spacing w:val="-2"/>
        </w:rPr>
        <w:t xml:space="preserve">8mm </w:t>
      </w:r>
      <w:r w:rsidRPr="00E55607">
        <w:rPr>
          <w:rFonts w:ascii="Arial" w:hAnsi="Arial" w:cs="Arial"/>
          <w:spacing w:val="-2"/>
        </w:rPr>
        <w:tab/>
        <w:t xml:space="preserve">-  </w:t>
      </w:r>
      <w:proofErr w:type="spellStart"/>
      <w:r w:rsidRPr="00E55607">
        <w:rPr>
          <w:rFonts w:ascii="Arial" w:hAnsi="Arial" w:cs="Arial"/>
          <w:spacing w:val="-2"/>
        </w:rPr>
        <w:t>tl</w:t>
      </w:r>
      <w:proofErr w:type="spellEnd"/>
      <w:proofErr w:type="gramEnd"/>
      <w:r w:rsidRPr="00E55607">
        <w:rPr>
          <w:rFonts w:ascii="Arial" w:hAnsi="Arial" w:cs="Arial"/>
          <w:spacing w:val="-2"/>
        </w:rPr>
        <w:t>. 40mm</w:t>
      </w:r>
    </w:p>
    <w:p w:rsidR="007515B5" w:rsidRPr="00E55607" w:rsidRDefault="007515B5" w:rsidP="00C27CC5">
      <w:pPr>
        <w:numPr>
          <w:ilvl w:val="0"/>
          <w:numId w:val="3"/>
        </w:numPr>
        <w:suppressAutoHyphens/>
        <w:spacing w:after="0" w:line="240" w:lineRule="auto"/>
        <w:jc w:val="both"/>
        <w:rPr>
          <w:rFonts w:ascii="Arial" w:hAnsi="Arial" w:cs="Arial"/>
          <w:spacing w:val="-2"/>
        </w:rPr>
      </w:pPr>
      <w:proofErr w:type="spellStart"/>
      <w:r w:rsidRPr="00E55607">
        <w:rPr>
          <w:rFonts w:ascii="Arial" w:hAnsi="Arial" w:cs="Arial"/>
          <w:spacing w:val="-2"/>
        </w:rPr>
        <w:t>Štěrkodrť</w:t>
      </w:r>
      <w:proofErr w:type="spellEnd"/>
      <w:r w:rsidRPr="00E55607">
        <w:rPr>
          <w:rFonts w:ascii="Arial" w:hAnsi="Arial" w:cs="Arial"/>
          <w:spacing w:val="-2"/>
        </w:rPr>
        <w:t xml:space="preserve"> ŠD 0/32 </w:t>
      </w:r>
      <w:r w:rsidRPr="00E55607">
        <w:rPr>
          <w:rFonts w:ascii="Arial" w:hAnsi="Arial" w:cs="Arial"/>
          <w:spacing w:val="-2"/>
        </w:rPr>
        <w:tab/>
      </w:r>
      <w:r w:rsidRPr="00E55607">
        <w:rPr>
          <w:rFonts w:ascii="Arial" w:hAnsi="Arial" w:cs="Arial"/>
          <w:spacing w:val="-2"/>
        </w:rPr>
        <w:tab/>
      </w:r>
      <w:r w:rsidRPr="00E55607">
        <w:rPr>
          <w:rFonts w:ascii="Arial" w:hAnsi="Arial" w:cs="Arial"/>
          <w:spacing w:val="-2"/>
        </w:rPr>
        <w:tab/>
      </w:r>
      <w:r w:rsidR="00C27CC5">
        <w:rPr>
          <w:rFonts w:ascii="Arial" w:hAnsi="Arial" w:cs="Arial"/>
          <w:spacing w:val="-2"/>
        </w:rPr>
        <w:tab/>
        <w:t>-</w:t>
      </w:r>
      <w:r w:rsidRPr="00E55607">
        <w:rPr>
          <w:rFonts w:ascii="Arial" w:hAnsi="Arial" w:cs="Arial"/>
          <w:spacing w:val="-2"/>
        </w:rPr>
        <w:t xml:space="preserve"> </w:t>
      </w:r>
      <w:r w:rsidR="00C27CC5">
        <w:rPr>
          <w:rFonts w:ascii="Arial" w:hAnsi="Arial" w:cs="Arial"/>
          <w:spacing w:val="-2"/>
        </w:rPr>
        <w:t xml:space="preserve"> </w:t>
      </w:r>
      <w:r w:rsidRPr="00E55607">
        <w:rPr>
          <w:rFonts w:ascii="Arial" w:hAnsi="Arial" w:cs="Arial"/>
          <w:spacing w:val="-2"/>
        </w:rPr>
        <w:t>min.150mm</w:t>
      </w:r>
    </w:p>
    <w:p w:rsidR="007515B5" w:rsidRPr="00E55607" w:rsidRDefault="007515B5" w:rsidP="00C27CC5">
      <w:pPr>
        <w:suppressAutoHyphens/>
        <w:spacing w:after="0" w:line="240" w:lineRule="auto"/>
        <w:rPr>
          <w:rFonts w:ascii="Arial" w:hAnsi="Arial" w:cs="Arial"/>
          <w:spacing w:val="-2"/>
        </w:rPr>
      </w:pPr>
    </w:p>
    <w:p w:rsidR="007515B5" w:rsidRPr="00E55607" w:rsidRDefault="007515B5" w:rsidP="00C27CC5">
      <w:pPr>
        <w:suppressAutoHyphens/>
        <w:spacing w:after="0" w:line="240" w:lineRule="auto"/>
        <w:rPr>
          <w:rFonts w:ascii="Arial" w:hAnsi="Arial" w:cs="Arial"/>
          <w:spacing w:val="-2"/>
        </w:rPr>
      </w:pPr>
      <w:r w:rsidRPr="00E55607">
        <w:rPr>
          <w:rFonts w:ascii="Arial" w:hAnsi="Arial" w:cs="Arial"/>
          <w:spacing w:val="-2"/>
        </w:rPr>
        <w:t xml:space="preserve">Chodníky budou uvedeny do původního stavu </w:t>
      </w:r>
      <w:proofErr w:type="spellStart"/>
      <w:proofErr w:type="gramStart"/>
      <w:r w:rsidRPr="00E55607">
        <w:rPr>
          <w:rFonts w:ascii="Arial" w:hAnsi="Arial" w:cs="Arial"/>
          <w:spacing w:val="-2"/>
        </w:rPr>
        <w:t>vč.krycí</w:t>
      </w:r>
      <w:proofErr w:type="spellEnd"/>
      <w:proofErr w:type="gramEnd"/>
      <w:r w:rsidRPr="00E55607">
        <w:rPr>
          <w:rFonts w:ascii="Arial" w:hAnsi="Arial" w:cs="Arial"/>
          <w:spacing w:val="-2"/>
        </w:rPr>
        <w:t xml:space="preserve"> vrstvy.</w:t>
      </w:r>
    </w:p>
    <w:p w:rsidR="00C27CC5" w:rsidRDefault="00C27CC5" w:rsidP="00C27CC5">
      <w:pPr>
        <w:suppressAutoHyphens/>
        <w:spacing w:after="0" w:line="240" w:lineRule="auto"/>
        <w:rPr>
          <w:rFonts w:ascii="Arial" w:hAnsi="Arial" w:cs="Arial"/>
          <w:b/>
          <w:spacing w:val="-2"/>
        </w:rPr>
      </w:pPr>
    </w:p>
    <w:p w:rsidR="007515B5" w:rsidRPr="00E55607" w:rsidRDefault="007515B5" w:rsidP="00C27CC5">
      <w:pPr>
        <w:suppressAutoHyphens/>
        <w:spacing w:after="0" w:line="240" w:lineRule="auto"/>
        <w:rPr>
          <w:rFonts w:ascii="Arial" w:hAnsi="Arial" w:cs="Arial"/>
          <w:b/>
          <w:spacing w:val="-2"/>
        </w:rPr>
      </w:pPr>
      <w:r w:rsidRPr="00E55607">
        <w:rPr>
          <w:rFonts w:ascii="Arial" w:hAnsi="Arial" w:cs="Arial"/>
          <w:b/>
          <w:spacing w:val="-2"/>
        </w:rPr>
        <w:t>Travnaté plochy</w:t>
      </w:r>
    </w:p>
    <w:p w:rsidR="007515B5" w:rsidRPr="00E55607" w:rsidRDefault="007515B5" w:rsidP="00C27CC5">
      <w:pPr>
        <w:pStyle w:val="Import6"/>
        <w:spacing w:line="240" w:lineRule="auto"/>
        <w:jc w:val="both"/>
        <w:rPr>
          <w:rFonts w:ascii="Arial" w:hAnsi="Arial" w:cs="Arial"/>
          <w:spacing w:val="-2"/>
          <w:sz w:val="22"/>
          <w:szCs w:val="22"/>
        </w:rPr>
      </w:pPr>
      <w:r w:rsidRPr="00E55607">
        <w:rPr>
          <w:rFonts w:ascii="Arial" w:hAnsi="Arial" w:cs="Arial"/>
          <w:spacing w:val="-2"/>
          <w:sz w:val="22"/>
          <w:szCs w:val="22"/>
        </w:rPr>
        <w:t>Po skončení montážních prací a zásypů budou osázeny travním semenem.</w:t>
      </w:r>
    </w:p>
    <w:p w:rsidR="007515B5" w:rsidRPr="00E55607" w:rsidRDefault="007515B5" w:rsidP="00C27CC5">
      <w:pPr>
        <w:suppressAutoHyphens/>
        <w:spacing w:after="0" w:line="240" w:lineRule="auto"/>
        <w:jc w:val="both"/>
        <w:rPr>
          <w:rFonts w:ascii="Arial" w:hAnsi="Arial" w:cs="Arial"/>
          <w:spacing w:val="-2"/>
        </w:rPr>
      </w:pPr>
      <w:r w:rsidRPr="00E55607">
        <w:rPr>
          <w:rFonts w:ascii="Arial" w:hAnsi="Arial" w:cs="Arial"/>
          <w:spacing w:val="-2"/>
        </w:rPr>
        <w:t xml:space="preserve">V průběhu stavby budou v celém rozsahu dodrženy normy ČSN 83 9061 – Technologie vegetačních úprav v krajině – Ochrana stromů, porostů a vegetačních ploch při stavebních pracích a ČSN 83 9051 Technologie vegetačních úprav v krajině – Trávníky a jejich zakládání. Před započetím prací bude na OŽP v dostatečném předstihu podána žádost o užívání pozemku ve správě OŽP (budou stanoveny podmínky užívání a zpětného převzetí pozemku). </w:t>
      </w:r>
    </w:p>
    <w:p w:rsidR="007945A6" w:rsidRDefault="007945A6">
      <w:pPr>
        <w:rPr>
          <w:rFonts w:ascii="Arial" w:hAnsi="Arial" w:cs="Arial"/>
          <w:b/>
          <w:spacing w:val="-2"/>
        </w:rPr>
      </w:pPr>
      <w:r>
        <w:rPr>
          <w:rFonts w:ascii="Arial" w:hAnsi="Arial" w:cs="Arial"/>
          <w:b/>
          <w:spacing w:val="-2"/>
        </w:rPr>
        <w:br w:type="page"/>
      </w:r>
    </w:p>
    <w:p w:rsidR="00C27CC5" w:rsidRDefault="00C27CC5" w:rsidP="00E55607">
      <w:pPr>
        <w:suppressAutoHyphens/>
        <w:rPr>
          <w:rFonts w:ascii="Arial" w:hAnsi="Arial" w:cs="Arial"/>
          <w:b/>
          <w:spacing w:val="-2"/>
        </w:rPr>
      </w:pPr>
    </w:p>
    <w:p w:rsidR="00E55607" w:rsidRDefault="00E55607" w:rsidP="00C27CC5">
      <w:pPr>
        <w:suppressAutoHyphens/>
        <w:spacing w:after="0"/>
        <w:rPr>
          <w:rFonts w:ascii="Arial" w:hAnsi="Arial" w:cs="Arial"/>
          <w:b/>
          <w:spacing w:val="-2"/>
        </w:rPr>
      </w:pPr>
      <w:r>
        <w:rPr>
          <w:rFonts w:ascii="Arial" w:hAnsi="Arial" w:cs="Arial"/>
          <w:b/>
          <w:spacing w:val="-2"/>
        </w:rPr>
        <w:t>Vstupy do objektu</w:t>
      </w:r>
    </w:p>
    <w:p w:rsidR="00E55607" w:rsidRPr="00E55607" w:rsidRDefault="00E55607" w:rsidP="00C27CC5">
      <w:pPr>
        <w:suppressAutoHyphens/>
        <w:spacing w:after="0"/>
        <w:rPr>
          <w:rFonts w:ascii="Arial" w:hAnsi="Arial" w:cs="Arial"/>
          <w:b/>
          <w:spacing w:val="-2"/>
        </w:rPr>
      </w:pPr>
      <w:r w:rsidRPr="00E55607">
        <w:rPr>
          <w:rFonts w:ascii="Arial" w:hAnsi="Arial" w:cs="Arial"/>
          <w:spacing w:val="-2"/>
        </w:rPr>
        <w:t>Po skončení</w:t>
      </w:r>
      <w:r>
        <w:rPr>
          <w:rFonts w:ascii="Arial" w:hAnsi="Arial" w:cs="Arial"/>
          <w:spacing w:val="-2"/>
        </w:rPr>
        <w:t xml:space="preserve"> montážních prací budou vstupy do objektů (stávající i nové) zazděny, opatřeny hydroizolací a izolační přizdívkou. </w:t>
      </w:r>
    </w:p>
    <w:p w:rsidR="007515B5" w:rsidRPr="00E55607" w:rsidRDefault="007515B5" w:rsidP="00C27CC5">
      <w:pPr>
        <w:spacing w:after="0" w:line="480" w:lineRule="auto"/>
        <w:jc w:val="both"/>
        <w:outlineLvl w:val="0"/>
        <w:rPr>
          <w:rFonts w:ascii="Arial" w:hAnsi="Arial" w:cs="Arial"/>
          <w:b/>
          <w:caps/>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r w:rsidRPr="00E55607">
        <w:rPr>
          <w:rFonts w:ascii="Arial" w:hAnsi="Arial" w:cs="Arial"/>
          <w:b/>
          <w:caps/>
        </w:rPr>
        <w:t>Konstrukční systém</w:t>
      </w:r>
      <w:bookmarkEnd w:id="0"/>
    </w:p>
    <w:p w:rsidR="005D1A66" w:rsidRPr="00E55607" w:rsidRDefault="005D1A66" w:rsidP="0011144F">
      <w:pPr>
        <w:pStyle w:val="Zkladntextodsazen"/>
        <w:ind w:left="0"/>
        <w:jc w:val="both"/>
        <w:rPr>
          <w:rFonts w:ascii="Arial" w:hAnsi="Arial" w:cs="Arial"/>
          <w:sz w:val="22"/>
          <w:szCs w:val="22"/>
        </w:rPr>
      </w:pPr>
      <w:r w:rsidRPr="00E55607">
        <w:rPr>
          <w:rFonts w:ascii="Arial" w:hAnsi="Arial" w:cs="Arial"/>
          <w:sz w:val="22"/>
          <w:szCs w:val="22"/>
        </w:rPr>
        <w:t>Stropní konstrukce šach</w:t>
      </w:r>
      <w:r w:rsidR="00C529F9">
        <w:rPr>
          <w:rFonts w:ascii="Arial" w:hAnsi="Arial" w:cs="Arial"/>
          <w:sz w:val="22"/>
          <w:szCs w:val="22"/>
        </w:rPr>
        <w:t>e</w:t>
      </w:r>
      <w:r w:rsidRPr="00E55607">
        <w:rPr>
          <w:rFonts w:ascii="Arial" w:hAnsi="Arial" w:cs="Arial"/>
          <w:sz w:val="22"/>
          <w:szCs w:val="22"/>
        </w:rPr>
        <w:t>t</w:t>
      </w:r>
      <w:r w:rsidR="00C529F9">
        <w:rPr>
          <w:rFonts w:ascii="Arial" w:hAnsi="Arial" w:cs="Arial"/>
          <w:sz w:val="22"/>
          <w:szCs w:val="22"/>
        </w:rPr>
        <w:t xml:space="preserve"> zůstávají beze změn. </w:t>
      </w:r>
      <w:r w:rsidR="00C27CC5">
        <w:rPr>
          <w:rFonts w:ascii="Arial" w:hAnsi="Arial" w:cs="Arial"/>
          <w:sz w:val="22"/>
          <w:szCs w:val="22"/>
        </w:rPr>
        <w:t xml:space="preserve">Stávající poklopy budou vyměněny. Nové poklopy budou provedeny z kompozitního materiálu. </w:t>
      </w:r>
      <w:r w:rsidR="00C529F9">
        <w:rPr>
          <w:rFonts w:ascii="Arial" w:hAnsi="Arial" w:cs="Arial"/>
          <w:sz w:val="22"/>
          <w:szCs w:val="22"/>
        </w:rPr>
        <w:t xml:space="preserve"> </w:t>
      </w:r>
      <w:r w:rsidRPr="00E55607">
        <w:rPr>
          <w:rFonts w:ascii="Arial" w:hAnsi="Arial" w:cs="Arial"/>
          <w:sz w:val="22"/>
          <w:szCs w:val="22"/>
        </w:rPr>
        <w:t xml:space="preserve"> </w:t>
      </w:r>
    </w:p>
    <w:p w:rsidR="005D1A66" w:rsidRPr="00E55607" w:rsidRDefault="005D1A66" w:rsidP="005D1A66">
      <w:pPr>
        <w:pStyle w:val="Zkladntextodsazen"/>
        <w:ind w:left="0"/>
        <w:jc w:val="both"/>
        <w:rPr>
          <w:rFonts w:ascii="Arial" w:hAnsi="Arial" w:cs="Arial"/>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5" w:name="_Toc270691177"/>
      <w:r w:rsidRPr="00E55607">
        <w:rPr>
          <w:rFonts w:ascii="Arial" w:hAnsi="Arial" w:cs="Arial"/>
          <w:b/>
          <w:caps/>
        </w:rPr>
        <w:t>konstrukční řešení</w:t>
      </w:r>
      <w:bookmarkEnd w:id="5"/>
    </w:p>
    <w:p w:rsidR="00A04F6F" w:rsidRDefault="0011144F" w:rsidP="00A04F6F">
      <w:pPr>
        <w:spacing w:after="0" w:line="240" w:lineRule="auto"/>
        <w:rPr>
          <w:rFonts w:ascii="Arial" w:hAnsi="Arial" w:cs="Arial"/>
          <w:b/>
        </w:rPr>
      </w:pPr>
      <w:r>
        <w:rPr>
          <w:rFonts w:ascii="Arial" w:hAnsi="Arial" w:cs="Arial"/>
          <w:b/>
        </w:rPr>
        <w:t>Topný kanál</w:t>
      </w:r>
    </w:p>
    <w:p w:rsidR="0011144F" w:rsidRDefault="0011144F" w:rsidP="000F2313">
      <w:pPr>
        <w:spacing w:after="0" w:line="240" w:lineRule="auto"/>
        <w:jc w:val="both"/>
        <w:rPr>
          <w:rFonts w:ascii="Arial" w:hAnsi="Arial" w:cs="Arial"/>
        </w:rPr>
      </w:pPr>
      <w:r>
        <w:rPr>
          <w:rFonts w:ascii="Arial" w:hAnsi="Arial" w:cs="Arial"/>
        </w:rPr>
        <w:t>V úseku mezi Š</w:t>
      </w:r>
      <w:r w:rsidR="00B64427">
        <w:rPr>
          <w:rFonts w:ascii="Arial" w:hAnsi="Arial" w:cs="Arial"/>
        </w:rPr>
        <w:t>2 a Š3</w:t>
      </w:r>
      <w:r>
        <w:rPr>
          <w:rFonts w:ascii="Arial" w:hAnsi="Arial" w:cs="Arial"/>
        </w:rPr>
        <w:t xml:space="preserve"> budou osazeny stávající s</w:t>
      </w:r>
      <w:r w:rsidR="005D1A66" w:rsidRPr="00E55607">
        <w:rPr>
          <w:rFonts w:ascii="Arial" w:hAnsi="Arial" w:cs="Arial"/>
        </w:rPr>
        <w:t>tropní desk</w:t>
      </w:r>
      <w:r>
        <w:rPr>
          <w:rFonts w:ascii="Arial" w:hAnsi="Arial" w:cs="Arial"/>
        </w:rPr>
        <w:t>y. S novými deskami je uvažováno z 30%.</w:t>
      </w:r>
      <w:r w:rsidR="000F2313">
        <w:rPr>
          <w:rFonts w:ascii="Arial" w:hAnsi="Arial" w:cs="Arial"/>
        </w:rPr>
        <w:t xml:space="preserve"> </w:t>
      </w:r>
    </w:p>
    <w:p w:rsidR="00C27CC5" w:rsidRDefault="00C27CC5" w:rsidP="00A04F6F">
      <w:pPr>
        <w:spacing w:after="0" w:line="240" w:lineRule="auto"/>
        <w:rPr>
          <w:rFonts w:ascii="Arial" w:hAnsi="Arial" w:cs="Arial"/>
        </w:rPr>
      </w:pPr>
      <w:r>
        <w:rPr>
          <w:rFonts w:ascii="Arial" w:hAnsi="Arial" w:cs="Arial"/>
        </w:rPr>
        <w:t xml:space="preserve"> </w:t>
      </w:r>
    </w:p>
    <w:p w:rsidR="00B64427" w:rsidRDefault="001E5FE8" w:rsidP="00B64427">
      <w:pPr>
        <w:spacing w:after="0" w:line="240" w:lineRule="auto"/>
        <w:rPr>
          <w:rFonts w:ascii="Arial" w:hAnsi="Arial" w:cs="Arial"/>
          <w:b/>
        </w:rPr>
      </w:pPr>
      <w:proofErr w:type="gramStart"/>
      <w:r w:rsidRPr="00A04F6F">
        <w:rPr>
          <w:rFonts w:ascii="Arial" w:hAnsi="Arial" w:cs="Arial"/>
          <w:b/>
        </w:rPr>
        <w:t xml:space="preserve">Šachta </w:t>
      </w:r>
      <w:r w:rsidR="007638C3">
        <w:rPr>
          <w:rFonts w:ascii="Arial" w:hAnsi="Arial" w:cs="Arial"/>
          <w:b/>
        </w:rPr>
        <w:t xml:space="preserve"> VI</w:t>
      </w:r>
      <w:proofErr w:type="gramEnd"/>
      <w:r>
        <w:rPr>
          <w:rFonts w:ascii="Arial" w:hAnsi="Arial" w:cs="Arial"/>
          <w:b/>
        </w:rPr>
        <w:t xml:space="preserve"> – </w:t>
      </w:r>
      <w:r w:rsidR="00B64427">
        <w:rPr>
          <w:rFonts w:ascii="Arial" w:hAnsi="Arial" w:cs="Arial"/>
          <w:b/>
        </w:rPr>
        <w:t>6</w:t>
      </w:r>
    </w:p>
    <w:p w:rsidR="001E5FE8" w:rsidRPr="0039745C" w:rsidRDefault="001E5FE8" w:rsidP="00B64427">
      <w:pPr>
        <w:spacing w:after="0" w:line="240" w:lineRule="auto"/>
        <w:jc w:val="both"/>
        <w:rPr>
          <w:rFonts w:ascii="Arial" w:hAnsi="Arial" w:cs="Arial"/>
        </w:rPr>
      </w:pPr>
      <w:r w:rsidRPr="0039745C">
        <w:rPr>
          <w:rFonts w:ascii="Arial" w:hAnsi="Arial" w:cs="Arial"/>
        </w:rPr>
        <w:t>Nad výlez</w:t>
      </w:r>
      <w:r w:rsidR="003079DA" w:rsidRPr="0039745C">
        <w:rPr>
          <w:rFonts w:ascii="Arial" w:hAnsi="Arial" w:cs="Arial"/>
        </w:rPr>
        <w:t>y</w:t>
      </w:r>
      <w:r w:rsidRPr="0039745C">
        <w:rPr>
          <w:rFonts w:ascii="Arial" w:hAnsi="Arial" w:cs="Arial"/>
        </w:rPr>
        <w:t xml:space="preserve"> budou osazeny plastové</w:t>
      </w:r>
      <w:r w:rsidR="003B479F" w:rsidRPr="0039745C">
        <w:rPr>
          <w:rFonts w:ascii="Arial" w:hAnsi="Arial" w:cs="Arial"/>
        </w:rPr>
        <w:t xml:space="preserve"> poklopy -</w:t>
      </w:r>
      <w:r w:rsidRPr="0039745C">
        <w:rPr>
          <w:rFonts w:ascii="Arial" w:hAnsi="Arial" w:cs="Arial"/>
        </w:rPr>
        <w:t xml:space="preserve"> </w:t>
      </w:r>
      <w:r w:rsidR="007638C3" w:rsidRPr="0039745C">
        <w:rPr>
          <w:rFonts w:ascii="Arial" w:hAnsi="Arial" w:cs="Arial"/>
        </w:rPr>
        <w:t>2x</w:t>
      </w:r>
      <w:r w:rsidR="0082707B">
        <w:rPr>
          <w:rFonts w:ascii="Arial" w:hAnsi="Arial" w:cs="Arial"/>
        </w:rPr>
        <w:t xml:space="preserve"> </w:t>
      </w:r>
      <w:r w:rsidRPr="0039745C">
        <w:rPr>
          <w:rFonts w:ascii="Arial" w:hAnsi="Arial" w:cs="Arial"/>
        </w:rPr>
        <w:t>uzamykateln</w:t>
      </w:r>
      <w:r w:rsidR="003B479F" w:rsidRPr="0039745C">
        <w:rPr>
          <w:rFonts w:ascii="Arial" w:hAnsi="Arial" w:cs="Arial"/>
        </w:rPr>
        <w:t>ý</w:t>
      </w:r>
      <w:r w:rsidRPr="0039745C">
        <w:rPr>
          <w:rFonts w:ascii="Arial" w:hAnsi="Arial" w:cs="Arial"/>
        </w:rPr>
        <w:t xml:space="preserve"> poklop nosnosti A15</w:t>
      </w:r>
      <w:r w:rsidR="00B64427" w:rsidRPr="0039745C">
        <w:rPr>
          <w:rFonts w:ascii="Arial" w:hAnsi="Arial" w:cs="Arial"/>
        </w:rPr>
        <w:t xml:space="preserve"> a 4</w:t>
      </w:r>
      <w:r w:rsidR="007638C3" w:rsidRPr="0039745C">
        <w:rPr>
          <w:rFonts w:ascii="Arial" w:hAnsi="Arial" w:cs="Arial"/>
        </w:rPr>
        <w:t>x</w:t>
      </w:r>
      <w:r w:rsidR="0082707B">
        <w:rPr>
          <w:rFonts w:ascii="Arial" w:hAnsi="Arial" w:cs="Arial"/>
        </w:rPr>
        <w:t xml:space="preserve"> </w:t>
      </w:r>
      <w:r w:rsidR="007638C3" w:rsidRPr="0039745C">
        <w:rPr>
          <w:rFonts w:ascii="Arial" w:hAnsi="Arial" w:cs="Arial"/>
        </w:rPr>
        <w:t>uzamykateln</w:t>
      </w:r>
      <w:r w:rsidR="003B479F" w:rsidRPr="0039745C">
        <w:rPr>
          <w:rFonts w:ascii="Arial" w:hAnsi="Arial" w:cs="Arial"/>
        </w:rPr>
        <w:t>ý</w:t>
      </w:r>
      <w:r w:rsidR="007638C3" w:rsidRPr="0039745C">
        <w:rPr>
          <w:rFonts w:ascii="Arial" w:hAnsi="Arial" w:cs="Arial"/>
        </w:rPr>
        <w:t xml:space="preserve"> poklop s odvzdušněním A15,</w:t>
      </w:r>
      <w:r w:rsidRPr="0039745C">
        <w:rPr>
          <w:rFonts w:ascii="Arial" w:hAnsi="Arial" w:cs="Arial"/>
        </w:rPr>
        <w:t xml:space="preserve"> které budou</w:t>
      </w:r>
      <w:r w:rsidR="00B64427" w:rsidRPr="0039745C">
        <w:rPr>
          <w:rFonts w:ascii="Arial" w:hAnsi="Arial" w:cs="Arial"/>
        </w:rPr>
        <w:t xml:space="preserve"> zabetonovány do krycí betonové </w:t>
      </w:r>
      <w:r w:rsidRPr="0039745C">
        <w:rPr>
          <w:rFonts w:ascii="Arial" w:hAnsi="Arial" w:cs="Arial"/>
        </w:rPr>
        <w:t>mazaniny.</w:t>
      </w:r>
    </w:p>
    <w:p w:rsidR="001E5FE8" w:rsidRPr="0039745C" w:rsidRDefault="001E5FE8" w:rsidP="006747DF">
      <w:pPr>
        <w:pStyle w:val="Zkladntextodsazen"/>
        <w:spacing w:after="0"/>
        <w:ind w:left="0"/>
        <w:jc w:val="both"/>
        <w:rPr>
          <w:rFonts w:ascii="Arial" w:hAnsi="Arial" w:cs="Arial"/>
          <w:sz w:val="22"/>
          <w:szCs w:val="22"/>
        </w:rPr>
      </w:pPr>
      <w:r w:rsidRPr="0039745C">
        <w:rPr>
          <w:rFonts w:ascii="Arial" w:hAnsi="Arial" w:cs="Arial"/>
          <w:sz w:val="22"/>
          <w:szCs w:val="22"/>
        </w:rPr>
        <w:t xml:space="preserve">Pro výlez budou sloužit nové </w:t>
      </w:r>
      <w:r w:rsidR="00B64427" w:rsidRPr="0039745C">
        <w:rPr>
          <w:rFonts w:ascii="Arial" w:hAnsi="Arial" w:cs="Arial"/>
          <w:sz w:val="22"/>
          <w:szCs w:val="22"/>
        </w:rPr>
        <w:t>4</w:t>
      </w:r>
      <w:r w:rsidR="007638C3" w:rsidRPr="0039745C">
        <w:rPr>
          <w:rFonts w:ascii="Arial" w:hAnsi="Arial" w:cs="Arial"/>
          <w:sz w:val="22"/>
          <w:szCs w:val="22"/>
        </w:rPr>
        <w:t>x</w:t>
      </w:r>
      <w:r w:rsidRPr="0039745C">
        <w:rPr>
          <w:rFonts w:ascii="Arial" w:hAnsi="Arial" w:cs="Arial"/>
          <w:sz w:val="22"/>
          <w:szCs w:val="22"/>
        </w:rPr>
        <w:t xml:space="preserve">plastové žebříky délky </w:t>
      </w:r>
      <w:r w:rsidR="00B64427" w:rsidRPr="0039745C">
        <w:rPr>
          <w:rFonts w:ascii="Arial" w:hAnsi="Arial" w:cs="Arial"/>
          <w:sz w:val="22"/>
          <w:szCs w:val="22"/>
        </w:rPr>
        <w:t>4</w:t>
      </w:r>
      <w:r w:rsidRPr="0039745C">
        <w:rPr>
          <w:rFonts w:ascii="Arial" w:hAnsi="Arial" w:cs="Arial"/>
          <w:sz w:val="22"/>
          <w:szCs w:val="22"/>
        </w:rPr>
        <w:t>m,</w:t>
      </w:r>
      <w:r w:rsidR="00B64427" w:rsidRPr="0039745C">
        <w:rPr>
          <w:rFonts w:ascii="Arial" w:hAnsi="Arial" w:cs="Arial"/>
          <w:sz w:val="22"/>
          <w:szCs w:val="22"/>
        </w:rPr>
        <w:t xml:space="preserve"> 2x plastové žebříky délky 4,5m</w:t>
      </w:r>
      <w:r w:rsidR="00016D59" w:rsidRPr="0039745C">
        <w:rPr>
          <w:rFonts w:ascii="Arial" w:hAnsi="Arial" w:cs="Arial"/>
          <w:sz w:val="22"/>
          <w:szCs w:val="22"/>
        </w:rPr>
        <w:t>,</w:t>
      </w:r>
      <w:r w:rsidRPr="0039745C">
        <w:rPr>
          <w:rFonts w:ascii="Arial" w:hAnsi="Arial" w:cs="Arial"/>
          <w:sz w:val="22"/>
          <w:szCs w:val="22"/>
        </w:rPr>
        <w:t xml:space="preserve"> kotvení žebříků bude pomocí typových kotev z </w:t>
      </w:r>
      <w:proofErr w:type="spellStart"/>
      <w:r w:rsidRPr="0039745C">
        <w:rPr>
          <w:rFonts w:ascii="Arial" w:hAnsi="Arial" w:cs="Arial"/>
          <w:sz w:val="22"/>
          <w:szCs w:val="22"/>
        </w:rPr>
        <w:t>pásoviny</w:t>
      </w:r>
      <w:proofErr w:type="spellEnd"/>
      <w:r w:rsidRPr="0039745C">
        <w:rPr>
          <w:rFonts w:ascii="Arial" w:hAnsi="Arial" w:cs="Arial"/>
          <w:sz w:val="22"/>
          <w:szCs w:val="22"/>
        </w:rPr>
        <w:t xml:space="preserve"> kotvené do stávajících stěn ocelovými kotvami M12 (lepené nebo </w:t>
      </w:r>
      <w:proofErr w:type="spellStart"/>
      <w:r w:rsidRPr="0039745C">
        <w:rPr>
          <w:rFonts w:ascii="Arial" w:hAnsi="Arial" w:cs="Arial"/>
          <w:sz w:val="22"/>
          <w:szCs w:val="22"/>
        </w:rPr>
        <w:t>průvlekové</w:t>
      </w:r>
      <w:proofErr w:type="spellEnd"/>
      <w:r w:rsidRPr="0039745C">
        <w:rPr>
          <w:rFonts w:ascii="Arial" w:hAnsi="Arial" w:cs="Arial"/>
          <w:sz w:val="22"/>
          <w:szCs w:val="22"/>
        </w:rPr>
        <w:t xml:space="preserve">). </w:t>
      </w:r>
    </w:p>
    <w:p w:rsidR="006747DF" w:rsidRPr="0039745C" w:rsidRDefault="006747DF" w:rsidP="006747DF">
      <w:pPr>
        <w:autoSpaceDE w:val="0"/>
        <w:autoSpaceDN w:val="0"/>
        <w:adjustRightInd w:val="0"/>
        <w:spacing w:after="0" w:line="240" w:lineRule="auto"/>
        <w:jc w:val="both"/>
        <w:rPr>
          <w:rFonts w:ascii="Arial" w:hAnsi="Arial" w:cs="Arial"/>
        </w:rPr>
      </w:pPr>
      <w:r w:rsidRPr="0039745C">
        <w:rPr>
          <w:rFonts w:ascii="Arial" w:hAnsi="Arial" w:cs="Arial"/>
        </w:rPr>
        <w:t>V šachtě bude proveden nový rošt nad odvodňovací šachtou 600x600. Rám svařen z úhelníku 60x40x5. Přesné rozměry nutno ověřit. Rošt podlahový svařovaný 34/38. Povrchová úprava žárový zinek.</w:t>
      </w:r>
    </w:p>
    <w:p w:rsidR="006747DF" w:rsidRPr="0039745C" w:rsidRDefault="006747DF" w:rsidP="006747DF">
      <w:pPr>
        <w:autoSpaceDE w:val="0"/>
        <w:autoSpaceDN w:val="0"/>
        <w:adjustRightInd w:val="0"/>
        <w:spacing w:after="0" w:line="240" w:lineRule="auto"/>
        <w:jc w:val="both"/>
        <w:rPr>
          <w:rFonts w:ascii="Arial" w:hAnsi="Arial" w:cs="Arial"/>
        </w:rPr>
      </w:pPr>
      <w:r w:rsidRPr="0039745C">
        <w:rPr>
          <w:rFonts w:ascii="Arial" w:hAnsi="Arial" w:cs="Arial"/>
        </w:rPr>
        <w:t>Kotvit do podlahy 4 x chemická kotva M12x100.</w:t>
      </w:r>
    </w:p>
    <w:p w:rsidR="001E5FE8" w:rsidRPr="0039745C" w:rsidRDefault="007638C3" w:rsidP="003B479F">
      <w:pPr>
        <w:pStyle w:val="Zkladntextodsazen"/>
        <w:ind w:left="0"/>
        <w:jc w:val="both"/>
        <w:rPr>
          <w:rFonts w:ascii="Arial" w:hAnsi="Arial" w:cs="Arial"/>
          <w:sz w:val="22"/>
          <w:szCs w:val="22"/>
        </w:rPr>
      </w:pPr>
      <w:r w:rsidRPr="0039745C">
        <w:rPr>
          <w:rFonts w:ascii="Arial" w:hAnsi="Arial" w:cs="Arial"/>
          <w:sz w:val="22"/>
          <w:szCs w:val="22"/>
        </w:rPr>
        <w:t xml:space="preserve">Šachta bude sanována sanačním nátěrem v ploše </w:t>
      </w:r>
      <w:r w:rsidR="00BB4193" w:rsidRPr="0039745C">
        <w:rPr>
          <w:rFonts w:ascii="Arial" w:hAnsi="Arial" w:cs="Arial"/>
          <w:sz w:val="22"/>
          <w:szCs w:val="22"/>
        </w:rPr>
        <w:t>1</w:t>
      </w:r>
      <w:r w:rsidR="00016D59" w:rsidRPr="0039745C">
        <w:rPr>
          <w:rFonts w:ascii="Arial" w:hAnsi="Arial" w:cs="Arial"/>
          <w:sz w:val="22"/>
          <w:szCs w:val="22"/>
        </w:rPr>
        <w:t>75</w:t>
      </w:r>
      <w:r w:rsidR="00BB4193" w:rsidRPr="0039745C">
        <w:rPr>
          <w:rFonts w:ascii="Arial" w:hAnsi="Arial" w:cs="Arial"/>
          <w:sz w:val="22"/>
          <w:szCs w:val="22"/>
        </w:rPr>
        <w:t>m</w:t>
      </w:r>
      <w:r w:rsidR="00BB4193" w:rsidRPr="0039745C">
        <w:rPr>
          <w:rFonts w:ascii="Arial" w:hAnsi="Arial" w:cs="Arial"/>
          <w:sz w:val="22"/>
          <w:szCs w:val="22"/>
          <w:vertAlign w:val="superscript"/>
        </w:rPr>
        <w:t>2</w:t>
      </w:r>
      <w:r w:rsidR="00BB4193" w:rsidRPr="0039745C">
        <w:rPr>
          <w:rFonts w:ascii="Arial" w:hAnsi="Arial" w:cs="Arial"/>
          <w:sz w:val="22"/>
          <w:szCs w:val="22"/>
        </w:rPr>
        <w:t>.</w:t>
      </w:r>
    </w:p>
    <w:p w:rsidR="007638C3" w:rsidRPr="0039745C" w:rsidRDefault="007638C3" w:rsidP="007638C3">
      <w:pPr>
        <w:spacing w:after="0" w:line="240" w:lineRule="auto"/>
        <w:rPr>
          <w:rFonts w:ascii="Arial" w:hAnsi="Arial" w:cs="Arial"/>
          <w:b/>
        </w:rPr>
      </w:pPr>
      <w:r w:rsidRPr="0039745C">
        <w:rPr>
          <w:rFonts w:ascii="Arial" w:hAnsi="Arial" w:cs="Arial"/>
          <w:b/>
        </w:rPr>
        <w:t xml:space="preserve">Šachta  </w:t>
      </w:r>
      <w:r w:rsidR="00016D59" w:rsidRPr="0039745C">
        <w:rPr>
          <w:rFonts w:ascii="Arial" w:hAnsi="Arial" w:cs="Arial"/>
          <w:b/>
        </w:rPr>
        <w:t>Š2</w:t>
      </w:r>
    </w:p>
    <w:p w:rsidR="007638C3" w:rsidRPr="0039745C" w:rsidRDefault="007638C3" w:rsidP="003B479F">
      <w:pPr>
        <w:spacing w:after="0" w:line="240" w:lineRule="auto"/>
        <w:jc w:val="both"/>
        <w:rPr>
          <w:rFonts w:ascii="Arial" w:hAnsi="Arial" w:cs="Arial"/>
        </w:rPr>
      </w:pPr>
      <w:r w:rsidRPr="0039745C">
        <w:rPr>
          <w:rFonts w:ascii="Arial" w:hAnsi="Arial" w:cs="Arial"/>
        </w:rPr>
        <w:t>Nad výlezy budou osazeny plastové</w:t>
      </w:r>
      <w:r w:rsidR="003B479F" w:rsidRPr="0039745C">
        <w:rPr>
          <w:rFonts w:ascii="Arial" w:hAnsi="Arial" w:cs="Arial"/>
        </w:rPr>
        <w:t xml:space="preserve"> poklopy -</w:t>
      </w:r>
      <w:r w:rsidRPr="0039745C">
        <w:rPr>
          <w:rFonts w:ascii="Arial" w:hAnsi="Arial" w:cs="Arial"/>
        </w:rPr>
        <w:t xml:space="preserve"> </w:t>
      </w:r>
      <w:r w:rsidR="000F198A" w:rsidRPr="0039745C">
        <w:rPr>
          <w:rFonts w:ascii="Arial" w:hAnsi="Arial" w:cs="Arial"/>
        </w:rPr>
        <w:t>1</w:t>
      </w:r>
      <w:r w:rsidRPr="0039745C">
        <w:rPr>
          <w:rFonts w:ascii="Arial" w:hAnsi="Arial" w:cs="Arial"/>
        </w:rPr>
        <w:t>x</w:t>
      </w:r>
      <w:r w:rsidR="0082707B">
        <w:rPr>
          <w:rFonts w:ascii="Arial" w:hAnsi="Arial" w:cs="Arial"/>
        </w:rPr>
        <w:t xml:space="preserve"> </w:t>
      </w:r>
      <w:r w:rsidRPr="0039745C">
        <w:rPr>
          <w:rFonts w:ascii="Arial" w:hAnsi="Arial" w:cs="Arial"/>
        </w:rPr>
        <w:t>uzamykateln</w:t>
      </w:r>
      <w:r w:rsidR="003B479F" w:rsidRPr="0039745C">
        <w:rPr>
          <w:rFonts w:ascii="Arial" w:hAnsi="Arial" w:cs="Arial"/>
        </w:rPr>
        <w:t>ý</w:t>
      </w:r>
      <w:r w:rsidRPr="0039745C">
        <w:rPr>
          <w:rFonts w:ascii="Arial" w:hAnsi="Arial" w:cs="Arial"/>
        </w:rPr>
        <w:t xml:space="preserve"> poklop nosnosti </w:t>
      </w:r>
      <w:r w:rsidR="000F198A" w:rsidRPr="0039745C">
        <w:rPr>
          <w:rFonts w:ascii="Arial" w:hAnsi="Arial" w:cs="Arial"/>
        </w:rPr>
        <w:t>A15 a 2</w:t>
      </w:r>
      <w:r w:rsidRPr="0039745C">
        <w:rPr>
          <w:rFonts w:ascii="Arial" w:hAnsi="Arial" w:cs="Arial"/>
        </w:rPr>
        <w:t>x</w:t>
      </w:r>
      <w:r w:rsidR="0082707B">
        <w:rPr>
          <w:rFonts w:ascii="Arial" w:hAnsi="Arial" w:cs="Arial"/>
        </w:rPr>
        <w:t xml:space="preserve"> </w:t>
      </w:r>
      <w:bookmarkStart w:id="6" w:name="_GoBack"/>
      <w:bookmarkEnd w:id="6"/>
      <w:r w:rsidRPr="0039745C">
        <w:rPr>
          <w:rFonts w:ascii="Arial" w:hAnsi="Arial" w:cs="Arial"/>
        </w:rPr>
        <w:t>uzamykateln</w:t>
      </w:r>
      <w:r w:rsidR="003B479F" w:rsidRPr="0039745C">
        <w:rPr>
          <w:rFonts w:ascii="Arial" w:hAnsi="Arial" w:cs="Arial"/>
        </w:rPr>
        <w:t>ý</w:t>
      </w:r>
      <w:r w:rsidRPr="0039745C">
        <w:rPr>
          <w:rFonts w:ascii="Arial" w:hAnsi="Arial" w:cs="Arial"/>
        </w:rPr>
        <w:t xml:space="preserve"> poklop s odvzdušněním A15, které budou zabetonovány do krycí betonové mazaniny.</w:t>
      </w:r>
    </w:p>
    <w:p w:rsidR="007638C3" w:rsidRPr="0039745C" w:rsidRDefault="007638C3" w:rsidP="003B479F">
      <w:pPr>
        <w:pStyle w:val="Zkladntextodsazen"/>
        <w:spacing w:after="0"/>
        <w:ind w:left="0"/>
        <w:jc w:val="both"/>
        <w:rPr>
          <w:rFonts w:ascii="Arial" w:hAnsi="Arial" w:cs="Arial"/>
          <w:sz w:val="22"/>
          <w:szCs w:val="22"/>
        </w:rPr>
      </w:pPr>
      <w:r w:rsidRPr="0039745C">
        <w:rPr>
          <w:rFonts w:ascii="Arial" w:hAnsi="Arial" w:cs="Arial"/>
          <w:sz w:val="22"/>
          <w:szCs w:val="22"/>
        </w:rPr>
        <w:t xml:space="preserve">Pro výlez budou sloužit nové 3xplastové žebříky délky </w:t>
      </w:r>
      <w:r w:rsidR="000F198A" w:rsidRPr="0039745C">
        <w:rPr>
          <w:rFonts w:ascii="Arial" w:hAnsi="Arial" w:cs="Arial"/>
          <w:sz w:val="22"/>
          <w:szCs w:val="22"/>
        </w:rPr>
        <w:t>4</w:t>
      </w:r>
      <w:r w:rsidRPr="0039745C">
        <w:rPr>
          <w:rFonts w:ascii="Arial" w:hAnsi="Arial" w:cs="Arial"/>
          <w:sz w:val="22"/>
          <w:szCs w:val="22"/>
        </w:rPr>
        <w:t>m, kotvení žebříků bude pomocí typových kotev z </w:t>
      </w:r>
      <w:proofErr w:type="spellStart"/>
      <w:r w:rsidRPr="0039745C">
        <w:rPr>
          <w:rFonts w:ascii="Arial" w:hAnsi="Arial" w:cs="Arial"/>
          <w:sz w:val="22"/>
          <w:szCs w:val="22"/>
        </w:rPr>
        <w:t>pásoviny</w:t>
      </w:r>
      <w:proofErr w:type="spellEnd"/>
      <w:r w:rsidRPr="0039745C">
        <w:rPr>
          <w:rFonts w:ascii="Arial" w:hAnsi="Arial" w:cs="Arial"/>
          <w:sz w:val="22"/>
          <w:szCs w:val="22"/>
        </w:rPr>
        <w:t xml:space="preserve"> kotvené do stávajících stěn ocelovými kotvami M12 (lepené nebo </w:t>
      </w:r>
      <w:proofErr w:type="spellStart"/>
      <w:r w:rsidRPr="0039745C">
        <w:rPr>
          <w:rFonts w:ascii="Arial" w:hAnsi="Arial" w:cs="Arial"/>
          <w:sz w:val="22"/>
          <w:szCs w:val="22"/>
        </w:rPr>
        <w:t>průvlekové</w:t>
      </w:r>
      <w:proofErr w:type="spellEnd"/>
      <w:r w:rsidRPr="0039745C">
        <w:rPr>
          <w:rFonts w:ascii="Arial" w:hAnsi="Arial" w:cs="Arial"/>
          <w:sz w:val="22"/>
          <w:szCs w:val="22"/>
        </w:rPr>
        <w:t xml:space="preserve">). </w:t>
      </w:r>
    </w:p>
    <w:p w:rsidR="006747DF" w:rsidRPr="0039745C" w:rsidRDefault="006747DF" w:rsidP="006747DF">
      <w:pPr>
        <w:autoSpaceDE w:val="0"/>
        <w:autoSpaceDN w:val="0"/>
        <w:adjustRightInd w:val="0"/>
        <w:spacing w:after="0" w:line="240" w:lineRule="auto"/>
        <w:jc w:val="both"/>
        <w:rPr>
          <w:rFonts w:ascii="Arial" w:hAnsi="Arial" w:cs="Arial"/>
        </w:rPr>
      </w:pPr>
      <w:r w:rsidRPr="0039745C">
        <w:rPr>
          <w:rFonts w:ascii="Arial" w:hAnsi="Arial" w:cs="Arial"/>
        </w:rPr>
        <w:t>V šachtě bude proveden nový rošt nad odvodňovací šachtou 600x600. Rám svařen z úhelníku 60x40x5. Přesné rozměry nutno ověřit. Rošt podlahový svařovaný 34/38. Povrchová úprava žárový zinek.</w:t>
      </w:r>
    </w:p>
    <w:p w:rsidR="006747DF" w:rsidRPr="0039745C" w:rsidRDefault="006747DF" w:rsidP="006747DF">
      <w:pPr>
        <w:autoSpaceDE w:val="0"/>
        <w:autoSpaceDN w:val="0"/>
        <w:adjustRightInd w:val="0"/>
        <w:spacing w:after="0" w:line="240" w:lineRule="auto"/>
        <w:jc w:val="both"/>
        <w:rPr>
          <w:rFonts w:ascii="Arial" w:hAnsi="Arial" w:cs="Arial"/>
        </w:rPr>
      </w:pPr>
      <w:r w:rsidRPr="0039745C">
        <w:rPr>
          <w:rFonts w:ascii="Arial" w:hAnsi="Arial" w:cs="Arial"/>
        </w:rPr>
        <w:t>Kotvit do podlahy 4 x chemická kotva M12x100.</w:t>
      </w:r>
    </w:p>
    <w:p w:rsidR="00BB4193" w:rsidRPr="0039745C" w:rsidRDefault="007638C3" w:rsidP="00BB4193">
      <w:pPr>
        <w:pStyle w:val="Zkladntextodsazen"/>
        <w:ind w:left="0"/>
        <w:jc w:val="both"/>
        <w:rPr>
          <w:rFonts w:ascii="Arial" w:hAnsi="Arial" w:cs="Arial"/>
          <w:sz w:val="22"/>
          <w:szCs w:val="22"/>
        </w:rPr>
      </w:pPr>
      <w:r w:rsidRPr="0039745C">
        <w:rPr>
          <w:rFonts w:ascii="Arial" w:hAnsi="Arial" w:cs="Arial"/>
          <w:sz w:val="22"/>
          <w:szCs w:val="22"/>
        </w:rPr>
        <w:t xml:space="preserve">Šachta bude sanována sanačním nátěrem v ploše </w:t>
      </w:r>
      <w:r w:rsidR="000F198A" w:rsidRPr="0039745C">
        <w:rPr>
          <w:rFonts w:ascii="Arial" w:hAnsi="Arial" w:cs="Arial"/>
          <w:sz w:val="22"/>
          <w:szCs w:val="22"/>
        </w:rPr>
        <w:t>63</w:t>
      </w:r>
      <w:r w:rsidR="00BB4193" w:rsidRPr="0039745C">
        <w:rPr>
          <w:rFonts w:ascii="Arial" w:hAnsi="Arial" w:cs="Arial"/>
          <w:sz w:val="22"/>
          <w:szCs w:val="22"/>
        </w:rPr>
        <w:t>m</w:t>
      </w:r>
      <w:r w:rsidR="00BB4193" w:rsidRPr="0039745C">
        <w:rPr>
          <w:rFonts w:ascii="Arial" w:hAnsi="Arial" w:cs="Arial"/>
          <w:sz w:val="22"/>
          <w:szCs w:val="22"/>
          <w:vertAlign w:val="superscript"/>
        </w:rPr>
        <w:t>2</w:t>
      </w:r>
      <w:r w:rsidR="00BB4193" w:rsidRPr="0039745C">
        <w:rPr>
          <w:rFonts w:ascii="Arial" w:hAnsi="Arial" w:cs="Arial"/>
          <w:sz w:val="22"/>
          <w:szCs w:val="22"/>
        </w:rPr>
        <w:t>.</w:t>
      </w:r>
    </w:p>
    <w:p w:rsidR="006747DF" w:rsidRPr="0039745C" w:rsidRDefault="006747DF" w:rsidP="007638C3">
      <w:pPr>
        <w:spacing w:after="0" w:line="240" w:lineRule="auto"/>
        <w:rPr>
          <w:rFonts w:ascii="Arial" w:hAnsi="Arial" w:cs="Arial"/>
          <w:b/>
        </w:rPr>
      </w:pPr>
    </w:p>
    <w:p w:rsidR="007638C3" w:rsidRPr="0039745C" w:rsidRDefault="007638C3" w:rsidP="007638C3">
      <w:pPr>
        <w:spacing w:after="0" w:line="240" w:lineRule="auto"/>
        <w:rPr>
          <w:rFonts w:ascii="Arial" w:hAnsi="Arial" w:cs="Arial"/>
          <w:b/>
        </w:rPr>
      </w:pPr>
      <w:r w:rsidRPr="0039745C">
        <w:rPr>
          <w:rFonts w:ascii="Arial" w:hAnsi="Arial" w:cs="Arial"/>
          <w:b/>
        </w:rPr>
        <w:t xml:space="preserve">Šachta  </w:t>
      </w:r>
      <w:r w:rsidR="000F198A" w:rsidRPr="0039745C">
        <w:rPr>
          <w:rFonts w:ascii="Arial" w:hAnsi="Arial" w:cs="Arial"/>
          <w:b/>
        </w:rPr>
        <w:t>Š3</w:t>
      </w:r>
    </w:p>
    <w:p w:rsidR="003B479F" w:rsidRPr="0039745C" w:rsidRDefault="000F198A" w:rsidP="003B479F">
      <w:pPr>
        <w:pStyle w:val="Zkladntextodsazen"/>
        <w:spacing w:after="0"/>
        <w:ind w:left="0"/>
        <w:jc w:val="both"/>
        <w:rPr>
          <w:rFonts w:ascii="Arial" w:hAnsi="Arial" w:cs="Arial"/>
          <w:sz w:val="22"/>
          <w:szCs w:val="22"/>
        </w:rPr>
      </w:pPr>
      <w:r w:rsidRPr="0039745C">
        <w:rPr>
          <w:rFonts w:ascii="Arial" w:hAnsi="Arial" w:cs="Arial"/>
          <w:sz w:val="22"/>
          <w:szCs w:val="22"/>
        </w:rPr>
        <w:t>Stávající šachta – stávající (nově opravená)</w:t>
      </w:r>
    </w:p>
    <w:p w:rsidR="000F198A" w:rsidRPr="0039745C" w:rsidRDefault="000F198A" w:rsidP="003B479F">
      <w:pPr>
        <w:spacing w:after="0" w:line="240" w:lineRule="auto"/>
        <w:rPr>
          <w:rFonts w:ascii="Arial" w:hAnsi="Arial" w:cs="Arial"/>
          <w:b/>
        </w:rPr>
      </w:pPr>
    </w:p>
    <w:p w:rsidR="003B479F" w:rsidRPr="0039745C" w:rsidRDefault="003B479F" w:rsidP="003B479F">
      <w:pPr>
        <w:spacing w:after="0" w:line="240" w:lineRule="auto"/>
        <w:rPr>
          <w:rFonts w:ascii="Arial" w:hAnsi="Arial" w:cs="Arial"/>
          <w:b/>
        </w:rPr>
      </w:pPr>
      <w:proofErr w:type="gramStart"/>
      <w:r w:rsidRPr="0039745C">
        <w:rPr>
          <w:rFonts w:ascii="Arial" w:hAnsi="Arial" w:cs="Arial"/>
          <w:b/>
        </w:rPr>
        <w:t>Šachta  VI</w:t>
      </w:r>
      <w:proofErr w:type="gramEnd"/>
      <w:r w:rsidRPr="0039745C">
        <w:rPr>
          <w:rFonts w:ascii="Arial" w:hAnsi="Arial" w:cs="Arial"/>
          <w:b/>
        </w:rPr>
        <w:t xml:space="preserve"> – Š</w:t>
      </w:r>
      <w:r w:rsidR="000F198A" w:rsidRPr="0039745C">
        <w:rPr>
          <w:rFonts w:ascii="Arial" w:hAnsi="Arial" w:cs="Arial"/>
          <w:b/>
        </w:rPr>
        <w:t>5</w:t>
      </w:r>
    </w:p>
    <w:p w:rsidR="000F198A" w:rsidRPr="0039745C" w:rsidRDefault="000F198A" w:rsidP="003B479F">
      <w:pPr>
        <w:pStyle w:val="Zkladntextodsazen"/>
        <w:spacing w:after="0"/>
        <w:ind w:left="0"/>
        <w:jc w:val="both"/>
        <w:rPr>
          <w:rFonts w:ascii="Arial" w:hAnsi="Arial" w:cs="Arial"/>
          <w:sz w:val="22"/>
          <w:szCs w:val="22"/>
        </w:rPr>
      </w:pPr>
      <w:r w:rsidRPr="0039745C">
        <w:rPr>
          <w:rFonts w:ascii="Arial" w:hAnsi="Arial" w:cs="Arial"/>
          <w:sz w:val="22"/>
          <w:szCs w:val="22"/>
        </w:rPr>
        <w:t>Bude opravena a sanována v rámci akce Rekonstrukce VS25 a 26.</w:t>
      </w:r>
    </w:p>
    <w:p w:rsidR="006747DF" w:rsidRDefault="006747DF" w:rsidP="005A7F00">
      <w:pPr>
        <w:spacing w:after="0" w:line="240" w:lineRule="auto"/>
        <w:rPr>
          <w:rFonts w:ascii="Arial" w:hAnsi="Arial" w:cs="Arial"/>
          <w:b/>
        </w:rPr>
      </w:pPr>
    </w:p>
    <w:p w:rsidR="000F2313" w:rsidRPr="00BA310C" w:rsidRDefault="000F2313" w:rsidP="00D85901">
      <w:pPr>
        <w:pStyle w:val="Zkladntextodsazen"/>
        <w:ind w:left="0"/>
        <w:jc w:val="both"/>
        <w:rPr>
          <w:rFonts w:ascii="Arial" w:hAnsi="Arial" w:cs="Arial"/>
          <w:color w:val="FF0000"/>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7" w:name="_Toc270691179"/>
      <w:r w:rsidRPr="00E55607">
        <w:rPr>
          <w:rFonts w:ascii="Arial" w:hAnsi="Arial" w:cs="Arial"/>
          <w:b/>
          <w:caps/>
        </w:rPr>
        <w:t>zvláštní konstrukce</w:t>
      </w:r>
      <w:bookmarkEnd w:id="7"/>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Při stavbě nebudou prováděny žádné zvláštní konstrukce.</w:t>
      </w:r>
    </w:p>
    <w:p w:rsidR="005D1A66" w:rsidRDefault="005D1A66" w:rsidP="005D1A66">
      <w:pPr>
        <w:pStyle w:val="Zkladntextodsazen"/>
        <w:ind w:left="708"/>
        <w:jc w:val="both"/>
        <w:rPr>
          <w:rFonts w:ascii="Arial" w:hAnsi="Arial" w:cs="Arial"/>
          <w:sz w:val="22"/>
          <w:szCs w:val="22"/>
        </w:rPr>
      </w:pPr>
    </w:p>
    <w:p w:rsidR="000F198A" w:rsidRDefault="000F198A" w:rsidP="005D1A66">
      <w:pPr>
        <w:pStyle w:val="Zkladntextodsazen"/>
        <w:ind w:left="708"/>
        <w:jc w:val="both"/>
        <w:rPr>
          <w:rFonts w:ascii="Arial" w:hAnsi="Arial" w:cs="Arial"/>
          <w:sz w:val="22"/>
          <w:szCs w:val="22"/>
        </w:rPr>
      </w:pPr>
    </w:p>
    <w:p w:rsidR="000F198A" w:rsidRDefault="000F198A" w:rsidP="005D1A66">
      <w:pPr>
        <w:pStyle w:val="Zkladntextodsazen"/>
        <w:ind w:left="708"/>
        <w:jc w:val="both"/>
        <w:rPr>
          <w:rFonts w:ascii="Arial" w:hAnsi="Arial" w:cs="Arial"/>
          <w:sz w:val="22"/>
          <w:szCs w:val="22"/>
        </w:rPr>
      </w:pPr>
    </w:p>
    <w:p w:rsidR="000F198A" w:rsidRDefault="000F198A" w:rsidP="005D1A66">
      <w:pPr>
        <w:pStyle w:val="Zkladntextodsazen"/>
        <w:ind w:left="708"/>
        <w:jc w:val="both"/>
        <w:rPr>
          <w:rFonts w:ascii="Arial" w:hAnsi="Arial" w:cs="Arial"/>
          <w:sz w:val="22"/>
          <w:szCs w:val="22"/>
        </w:rPr>
      </w:pPr>
    </w:p>
    <w:p w:rsidR="000F198A" w:rsidRPr="00E55607" w:rsidRDefault="000F198A" w:rsidP="005D1A66">
      <w:pPr>
        <w:pStyle w:val="Zkladntextodsazen"/>
        <w:ind w:left="708"/>
        <w:jc w:val="both"/>
        <w:rPr>
          <w:rFonts w:ascii="Arial" w:hAnsi="Arial" w:cs="Arial"/>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8" w:name="_Toc270691180"/>
      <w:r w:rsidRPr="00E55607">
        <w:rPr>
          <w:rFonts w:ascii="Arial" w:hAnsi="Arial" w:cs="Arial"/>
          <w:b/>
          <w:caps/>
        </w:rPr>
        <w:t>technologické podmínky postupu prací</w:t>
      </w:r>
      <w:bookmarkEnd w:id="8"/>
    </w:p>
    <w:p w:rsidR="005D1A66" w:rsidRPr="00E55607" w:rsidRDefault="005D1A66" w:rsidP="005D1A66">
      <w:pPr>
        <w:pStyle w:val="Zkladntextodsazen"/>
        <w:numPr>
          <w:ilvl w:val="0"/>
          <w:numId w:val="2"/>
        </w:numPr>
        <w:jc w:val="both"/>
        <w:rPr>
          <w:rFonts w:ascii="Arial" w:hAnsi="Arial" w:cs="Arial"/>
          <w:sz w:val="22"/>
          <w:szCs w:val="22"/>
        </w:rPr>
      </w:pPr>
      <w:r w:rsidRPr="00E55607">
        <w:rPr>
          <w:rFonts w:ascii="Arial" w:hAnsi="Arial" w:cs="Arial"/>
          <w:sz w:val="22"/>
          <w:szCs w:val="22"/>
        </w:rPr>
        <w:t>Před zahájením zemních prací bude provedeno vytýčení tras všech podzemních sítí v místě stavby.</w:t>
      </w:r>
    </w:p>
    <w:p w:rsidR="005D1A66" w:rsidRPr="00E55607" w:rsidRDefault="005D1A66" w:rsidP="005D1A66">
      <w:pPr>
        <w:pStyle w:val="Zkladntextodsazen"/>
        <w:numPr>
          <w:ilvl w:val="0"/>
          <w:numId w:val="2"/>
        </w:numPr>
        <w:jc w:val="both"/>
        <w:rPr>
          <w:rFonts w:ascii="Arial" w:hAnsi="Arial" w:cs="Arial"/>
          <w:sz w:val="22"/>
          <w:szCs w:val="22"/>
        </w:rPr>
      </w:pPr>
      <w:r w:rsidRPr="00E55607">
        <w:rPr>
          <w:rFonts w:ascii="Arial" w:hAnsi="Arial" w:cs="Arial"/>
          <w:sz w:val="22"/>
          <w:szCs w:val="22"/>
        </w:rPr>
        <w:t>Bourání stávající</w:t>
      </w:r>
      <w:r w:rsidR="001E5FE8">
        <w:rPr>
          <w:rFonts w:ascii="Arial" w:hAnsi="Arial" w:cs="Arial"/>
          <w:sz w:val="22"/>
          <w:szCs w:val="22"/>
        </w:rPr>
        <w:t>ch horních zákrytových desek kanálu</w:t>
      </w:r>
    </w:p>
    <w:p w:rsidR="005D1A66" w:rsidRPr="00E55607" w:rsidRDefault="005D1A66" w:rsidP="005D1A66">
      <w:pPr>
        <w:pStyle w:val="Zkladntextodsazen"/>
        <w:numPr>
          <w:ilvl w:val="0"/>
          <w:numId w:val="2"/>
        </w:numPr>
        <w:jc w:val="both"/>
        <w:rPr>
          <w:rFonts w:ascii="Arial" w:hAnsi="Arial" w:cs="Arial"/>
          <w:sz w:val="22"/>
          <w:szCs w:val="22"/>
        </w:rPr>
      </w:pPr>
      <w:r w:rsidRPr="00E55607">
        <w:rPr>
          <w:rFonts w:ascii="Arial" w:hAnsi="Arial" w:cs="Arial"/>
          <w:sz w:val="22"/>
          <w:szCs w:val="22"/>
        </w:rPr>
        <w:t>Demontáž a montáž potrubí v</w:t>
      </w:r>
      <w:r w:rsidR="001E5FE8">
        <w:rPr>
          <w:rFonts w:ascii="Arial" w:hAnsi="Arial" w:cs="Arial"/>
          <w:sz w:val="22"/>
          <w:szCs w:val="22"/>
        </w:rPr>
        <w:t> </w:t>
      </w:r>
      <w:r w:rsidRPr="00E55607">
        <w:rPr>
          <w:rFonts w:ascii="Arial" w:hAnsi="Arial" w:cs="Arial"/>
          <w:sz w:val="22"/>
          <w:szCs w:val="22"/>
        </w:rPr>
        <w:t>kanálu</w:t>
      </w:r>
    </w:p>
    <w:p w:rsidR="0082707B" w:rsidRDefault="001E5FE8" w:rsidP="005D1A66">
      <w:pPr>
        <w:pStyle w:val="Zkladntextodsazen"/>
        <w:numPr>
          <w:ilvl w:val="0"/>
          <w:numId w:val="2"/>
        </w:numPr>
        <w:jc w:val="both"/>
        <w:rPr>
          <w:rFonts w:ascii="Arial" w:hAnsi="Arial" w:cs="Arial"/>
          <w:sz w:val="22"/>
          <w:szCs w:val="22"/>
        </w:rPr>
      </w:pPr>
      <w:r w:rsidRPr="0082707B">
        <w:rPr>
          <w:rFonts w:ascii="Arial" w:hAnsi="Arial" w:cs="Arial"/>
          <w:sz w:val="22"/>
          <w:szCs w:val="22"/>
        </w:rPr>
        <w:t>Z</w:t>
      </w:r>
      <w:r w:rsidR="005D1A66" w:rsidRPr="0082707B">
        <w:rPr>
          <w:rFonts w:ascii="Arial" w:hAnsi="Arial" w:cs="Arial"/>
          <w:sz w:val="22"/>
          <w:szCs w:val="22"/>
        </w:rPr>
        <w:t xml:space="preserve">pětná montáž krycích desek </w:t>
      </w:r>
      <w:r w:rsidRPr="0082707B">
        <w:rPr>
          <w:rFonts w:ascii="Arial" w:hAnsi="Arial" w:cs="Arial"/>
          <w:sz w:val="22"/>
          <w:szCs w:val="22"/>
        </w:rPr>
        <w:t>kanálu</w:t>
      </w:r>
      <w:r w:rsidR="00FD6795" w:rsidRPr="0082707B">
        <w:rPr>
          <w:rFonts w:ascii="Arial" w:hAnsi="Arial" w:cs="Arial"/>
          <w:sz w:val="22"/>
          <w:szCs w:val="22"/>
        </w:rPr>
        <w:t xml:space="preserve"> </w:t>
      </w:r>
    </w:p>
    <w:p w:rsidR="005D1A66" w:rsidRPr="0082707B" w:rsidRDefault="005D1A66" w:rsidP="005D1A66">
      <w:pPr>
        <w:pStyle w:val="Zkladntextodsazen"/>
        <w:numPr>
          <w:ilvl w:val="0"/>
          <w:numId w:val="2"/>
        </w:numPr>
        <w:jc w:val="both"/>
        <w:rPr>
          <w:rFonts w:ascii="Arial" w:hAnsi="Arial" w:cs="Arial"/>
          <w:sz w:val="22"/>
          <w:szCs w:val="22"/>
        </w:rPr>
      </w:pPr>
      <w:r w:rsidRPr="0082707B">
        <w:rPr>
          <w:rFonts w:ascii="Arial" w:hAnsi="Arial" w:cs="Arial"/>
          <w:sz w:val="22"/>
          <w:szCs w:val="22"/>
        </w:rPr>
        <w:t>Provedení hydroizolace, osazení poklopů, žebříků, ochrana izolace nopovou folií a betonáž ochranné betonové mazaniny</w:t>
      </w:r>
    </w:p>
    <w:p w:rsidR="005D1A66" w:rsidRPr="00E55607" w:rsidRDefault="005D1A66" w:rsidP="005D1A66">
      <w:pPr>
        <w:pStyle w:val="Zkladntextodsazen"/>
        <w:numPr>
          <w:ilvl w:val="0"/>
          <w:numId w:val="2"/>
        </w:numPr>
        <w:jc w:val="both"/>
        <w:rPr>
          <w:rFonts w:ascii="Arial" w:hAnsi="Arial" w:cs="Arial"/>
          <w:sz w:val="22"/>
          <w:szCs w:val="22"/>
        </w:rPr>
      </w:pPr>
      <w:r w:rsidRPr="00E55607">
        <w:rPr>
          <w:rFonts w:ascii="Arial" w:hAnsi="Arial" w:cs="Arial"/>
          <w:sz w:val="22"/>
          <w:szCs w:val="22"/>
        </w:rPr>
        <w:t>Zpětný hutněný zásyp, oprava komunikací, uvedení terénu do původního stavu</w:t>
      </w:r>
    </w:p>
    <w:p w:rsidR="00C87D53" w:rsidRPr="00E55607" w:rsidRDefault="00C87D53" w:rsidP="005D1A66">
      <w:pPr>
        <w:pStyle w:val="Zkladntextodsazen"/>
        <w:tabs>
          <w:tab w:val="left" w:pos="709"/>
        </w:tabs>
        <w:ind w:left="792"/>
        <w:jc w:val="both"/>
        <w:rPr>
          <w:rFonts w:ascii="Arial" w:hAnsi="Arial" w:cs="Arial"/>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9" w:name="_Toc270691181"/>
      <w:r w:rsidRPr="00E55607">
        <w:rPr>
          <w:rFonts w:ascii="Arial" w:hAnsi="Arial" w:cs="Arial"/>
          <w:b/>
          <w:caps/>
        </w:rPr>
        <w:t>provádění bouracích prací</w:t>
      </w:r>
      <w:bookmarkEnd w:id="9"/>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 xml:space="preserve">Při stavbě budou prováděny jen drobné bourací práce bez nutnosti zajištění okolních konstrukcí. </w:t>
      </w:r>
    </w:p>
    <w:p w:rsidR="005D1A66" w:rsidRPr="00E55607" w:rsidRDefault="005D1A66" w:rsidP="005D1A66">
      <w:pPr>
        <w:pStyle w:val="Zkladntextodsazen"/>
        <w:tabs>
          <w:tab w:val="left" w:pos="0"/>
        </w:tabs>
        <w:ind w:left="705"/>
        <w:jc w:val="both"/>
        <w:rPr>
          <w:rFonts w:ascii="Arial" w:hAnsi="Arial" w:cs="Arial"/>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10" w:name="_Toc270691182"/>
      <w:r w:rsidRPr="00E55607">
        <w:rPr>
          <w:rFonts w:ascii="Arial" w:hAnsi="Arial" w:cs="Arial"/>
          <w:b/>
          <w:caps/>
        </w:rPr>
        <w:t>požadavky na kontrolu zakrývaných konstrukcí</w:t>
      </w:r>
      <w:bookmarkEnd w:id="10"/>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 xml:space="preserve">Před </w:t>
      </w:r>
      <w:r w:rsidR="001E5FE8">
        <w:rPr>
          <w:rFonts w:ascii="Arial" w:hAnsi="Arial" w:cs="Arial"/>
          <w:sz w:val="22"/>
          <w:szCs w:val="22"/>
        </w:rPr>
        <w:t>pokládkou stropních desek kanálu</w:t>
      </w:r>
      <w:r w:rsidRPr="00E55607">
        <w:rPr>
          <w:rFonts w:ascii="Arial" w:hAnsi="Arial" w:cs="Arial"/>
          <w:sz w:val="22"/>
          <w:szCs w:val="22"/>
        </w:rPr>
        <w:t xml:space="preserve"> bude provedena přejímka </w:t>
      </w:r>
      <w:r w:rsidR="001E5FE8">
        <w:rPr>
          <w:rFonts w:ascii="Arial" w:hAnsi="Arial" w:cs="Arial"/>
          <w:sz w:val="22"/>
          <w:szCs w:val="22"/>
        </w:rPr>
        <w:t>potrubních rozvodů</w:t>
      </w:r>
      <w:r w:rsidRPr="00E55607">
        <w:rPr>
          <w:rFonts w:ascii="Arial" w:hAnsi="Arial" w:cs="Arial"/>
          <w:sz w:val="22"/>
          <w:szCs w:val="22"/>
        </w:rPr>
        <w:t xml:space="preserve"> odpovědnou osobou a o přejímce bude proveden zápis.</w:t>
      </w:r>
    </w:p>
    <w:p w:rsidR="00E55607" w:rsidRPr="00E55607" w:rsidRDefault="00E55607" w:rsidP="005D1A66">
      <w:pPr>
        <w:pStyle w:val="Zkladntextodsazen"/>
        <w:ind w:left="708"/>
        <w:jc w:val="both"/>
        <w:rPr>
          <w:rFonts w:ascii="Arial" w:hAnsi="Arial" w:cs="Arial"/>
          <w:sz w:val="22"/>
          <w:szCs w:val="22"/>
        </w:rPr>
      </w:pPr>
    </w:p>
    <w:p w:rsidR="005D1A66" w:rsidRPr="00E55607" w:rsidRDefault="005D1A66" w:rsidP="005D1A66">
      <w:pPr>
        <w:numPr>
          <w:ilvl w:val="0"/>
          <w:numId w:val="1"/>
        </w:numPr>
        <w:tabs>
          <w:tab w:val="clear" w:pos="360"/>
          <w:tab w:val="num" w:pos="567"/>
        </w:tabs>
        <w:spacing w:after="0" w:line="480" w:lineRule="auto"/>
        <w:ind w:left="567" w:hanging="567"/>
        <w:jc w:val="both"/>
        <w:outlineLvl w:val="0"/>
        <w:rPr>
          <w:rFonts w:ascii="Arial" w:hAnsi="Arial" w:cs="Arial"/>
          <w:b/>
          <w:caps/>
        </w:rPr>
      </w:pPr>
      <w:bookmarkStart w:id="11" w:name="_Toc270691183"/>
      <w:r w:rsidRPr="00E55607">
        <w:rPr>
          <w:rFonts w:ascii="Arial" w:hAnsi="Arial" w:cs="Arial"/>
          <w:b/>
          <w:caps/>
        </w:rPr>
        <w:t>seznam použitých podkladů</w:t>
      </w:r>
      <w:bookmarkEnd w:id="11"/>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1990 – Zásady navrhování konstrukcí</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1991-1-1 Zatížení stavebních konstrukcí</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1991-1-3, Z1:2006 Zatížení sněhem</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1992-1 Navrhování betonových konstrukcí</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1997 Navrhování geotechnických konstrukcí</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206-1 Beton - Část 1: Specifikace, vlastnosti, výroba a shoda</w:t>
      </w:r>
    </w:p>
    <w:p w:rsidR="005D1A66" w:rsidRPr="00E55607" w:rsidRDefault="005D1A66" w:rsidP="005D1A66">
      <w:pPr>
        <w:pStyle w:val="Zkladntextodsazen"/>
        <w:ind w:left="708"/>
        <w:jc w:val="both"/>
        <w:rPr>
          <w:rFonts w:ascii="Arial" w:hAnsi="Arial" w:cs="Arial"/>
          <w:sz w:val="22"/>
          <w:szCs w:val="22"/>
        </w:rPr>
      </w:pPr>
      <w:r w:rsidRPr="00E55607">
        <w:rPr>
          <w:rFonts w:ascii="Arial" w:hAnsi="Arial" w:cs="Arial"/>
          <w:sz w:val="22"/>
          <w:szCs w:val="22"/>
        </w:rPr>
        <w:t>ČSN EN 13670 Provádění betonových konstrukcí</w:t>
      </w:r>
    </w:p>
    <w:p w:rsidR="00022AD9" w:rsidRPr="001E5FE8" w:rsidRDefault="001E5FE8" w:rsidP="001E5FE8">
      <w:pPr>
        <w:pStyle w:val="Zkladntextodsazen"/>
        <w:ind w:left="708"/>
        <w:jc w:val="both"/>
        <w:rPr>
          <w:rFonts w:ascii="Arial" w:hAnsi="Arial" w:cs="Arial"/>
          <w:sz w:val="22"/>
          <w:szCs w:val="22"/>
        </w:rPr>
      </w:pPr>
      <w:r w:rsidRPr="001E5FE8">
        <w:rPr>
          <w:rFonts w:ascii="Arial" w:hAnsi="Arial" w:cs="Arial"/>
          <w:sz w:val="22"/>
          <w:szCs w:val="22"/>
        </w:rPr>
        <w:t>ČSN EN 131</w:t>
      </w:r>
      <w:r>
        <w:rPr>
          <w:rFonts w:ascii="Arial" w:hAnsi="Arial" w:cs="Arial"/>
          <w:sz w:val="22"/>
          <w:szCs w:val="22"/>
        </w:rPr>
        <w:t>-2</w:t>
      </w:r>
    </w:p>
    <w:sectPr w:rsidR="00022AD9" w:rsidRPr="001E5FE8" w:rsidSect="008560D9">
      <w:pgSz w:w="11907" w:h="16840" w:code="9"/>
      <w:pgMar w:top="1134" w:right="680" w:bottom="1134" w:left="1418" w:header="340"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90698"/>
    <w:multiLevelType w:val="multilevel"/>
    <w:tmpl w:val="7CF087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74801E17"/>
    <w:multiLevelType w:val="hybridMultilevel"/>
    <w:tmpl w:val="B07E8912"/>
    <w:lvl w:ilvl="0" w:tplc="7FF8DA6A">
      <w:start w:val="1"/>
      <w:numFmt w:val="bullet"/>
      <w:lvlText w:val="-"/>
      <w:lvlJc w:val="left"/>
      <w:pPr>
        <w:tabs>
          <w:tab w:val="num" w:pos="1068"/>
        </w:tabs>
        <w:ind w:left="1068" w:hanging="360"/>
      </w:pPr>
      <w:rPr>
        <w:rFonts w:ascii="Arial" w:eastAsia="Times New Roman" w:hAnsi="Arial" w:cs="Aria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abstractNum w:abstractNumId="2">
    <w:nsid w:val="7BB470BD"/>
    <w:multiLevelType w:val="hybridMultilevel"/>
    <w:tmpl w:val="4086A9E4"/>
    <w:lvl w:ilvl="0" w:tplc="065EBBDA">
      <w:numFmt w:val="bullet"/>
      <w:lvlText w:val="-"/>
      <w:lvlJc w:val="left"/>
      <w:pPr>
        <w:tabs>
          <w:tab w:val="num" w:pos="1068"/>
        </w:tabs>
        <w:ind w:left="1068" w:hanging="360"/>
      </w:pPr>
      <w:rPr>
        <w:rFonts w:ascii="Times New Roman" w:eastAsia="Times New Roman" w:hAnsi="Times New Roman" w:cs="Times New Roman" w:hint="default"/>
      </w:rPr>
    </w:lvl>
    <w:lvl w:ilvl="1" w:tplc="04050003" w:tentative="1">
      <w:start w:val="1"/>
      <w:numFmt w:val="bullet"/>
      <w:lvlText w:val="o"/>
      <w:lvlJc w:val="left"/>
      <w:pPr>
        <w:tabs>
          <w:tab w:val="num" w:pos="1788"/>
        </w:tabs>
        <w:ind w:left="1788" w:hanging="360"/>
      </w:pPr>
      <w:rPr>
        <w:rFonts w:ascii="Courier New" w:hAnsi="Courier New" w:cs="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95"/>
  <w:displayHorizontalDrawingGridEvery w:val="2"/>
  <w:displayVerticalDrawingGridEvery w:val="2"/>
  <w:characterSpacingControl w:val="doNotCompress"/>
  <w:compat>
    <w:compatSetting w:name="compatibilityMode" w:uri="http://schemas.microsoft.com/office/word" w:val="12"/>
  </w:compat>
  <w:rsids>
    <w:rsidRoot w:val="00022AD9"/>
    <w:rsid w:val="00016D59"/>
    <w:rsid w:val="00022AD9"/>
    <w:rsid w:val="00057A99"/>
    <w:rsid w:val="000F198A"/>
    <w:rsid w:val="000F2313"/>
    <w:rsid w:val="0011144F"/>
    <w:rsid w:val="00143A45"/>
    <w:rsid w:val="001D14BA"/>
    <w:rsid w:val="001E5FE8"/>
    <w:rsid w:val="003079DA"/>
    <w:rsid w:val="00363AFB"/>
    <w:rsid w:val="00394889"/>
    <w:rsid w:val="0039745C"/>
    <w:rsid w:val="003A42C5"/>
    <w:rsid w:val="003B479F"/>
    <w:rsid w:val="00412B07"/>
    <w:rsid w:val="004C66B6"/>
    <w:rsid w:val="005036FA"/>
    <w:rsid w:val="005A7F00"/>
    <w:rsid w:val="005D1A66"/>
    <w:rsid w:val="0067329D"/>
    <w:rsid w:val="006747DF"/>
    <w:rsid w:val="007326A8"/>
    <w:rsid w:val="007515B5"/>
    <w:rsid w:val="007638C3"/>
    <w:rsid w:val="007945A6"/>
    <w:rsid w:val="0082707B"/>
    <w:rsid w:val="008560D9"/>
    <w:rsid w:val="00A04F6F"/>
    <w:rsid w:val="00B140B1"/>
    <w:rsid w:val="00B52FB1"/>
    <w:rsid w:val="00B64427"/>
    <w:rsid w:val="00BA310C"/>
    <w:rsid w:val="00BB4193"/>
    <w:rsid w:val="00BD320D"/>
    <w:rsid w:val="00C27CC5"/>
    <w:rsid w:val="00C529F9"/>
    <w:rsid w:val="00C7778F"/>
    <w:rsid w:val="00C808C1"/>
    <w:rsid w:val="00C87D53"/>
    <w:rsid w:val="00CE1F18"/>
    <w:rsid w:val="00D85901"/>
    <w:rsid w:val="00E55607"/>
    <w:rsid w:val="00E624C8"/>
    <w:rsid w:val="00EE68BD"/>
    <w:rsid w:val="00FD3911"/>
    <w:rsid w:val="00FD6795"/>
    <w:rsid w:val="00FF40A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D14BA"/>
  </w:style>
  <w:style w:type="paragraph" w:styleId="Nadpis2">
    <w:name w:val="heading 2"/>
    <w:basedOn w:val="Normln"/>
    <w:next w:val="Normln"/>
    <w:link w:val="Nadpis2Char"/>
    <w:qFormat/>
    <w:rsid w:val="005D1A66"/>
    <w:pPr>
      <w:keepNext/>
      <w:spacing w:before="240" w:after="60" w:line="240" w:lineRule="auto"/>
      <w:outlineLvl w:val="1"/>
    </w:pPr>
    <w:rPr>
      <w:rFonts w:ascii="Arial" w:eastAsia="Times New Roman" w:hAnsi="Arial" w:cs="Times New Roman"/>
      <w:b/>
      <w:i/>
      <w:sz w:val="24"/>
      <w:szCs w:val="20"/>
      <w:lang w:eastAsia="cs-CZ"/>
    </w:rPr>
  </w:style>
  <w:style w:type="paragraph" w:styleId="Nadpis3">
    <w:name w:val="heading 3"/>
    <w:basedOn w:val="Normln"/>
    <w:next w:val="Normln"/>
    <w:link w:val="Nadpis3Char"/>
    <w:uiPriority w:val="9"/>
    <w:semiHidden/>
    <w:unhideWhenUsed/>
    <w:qFormat/>
    <w:rsid w:val="007515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022AD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22AD9"/>
    <w:rPr>
      <w:rFonts w:ascii="Tahoma" w:hAnsi="Tahoma" w:cs="Tahoma"/>
      <w:sz w:val="16"/>
      <w:szCs w:val="16"/>
    </w:rPr>
  </w:style>
  <w:style w:type="character" w:customStyle="1" w:styleId="Nadpis2Char">
    <w:name w:val="Nadpis 2 Char"/>
    <w:basedOn w:val="Standardnpsmoodstavce"/>
    <w:link w:val="Nadpis2"/>
    <w:rsid w:val="005D1A66"/>
    <w:rPr>
      <w:rFonts w:ascii="Arial" w:eastAsia="Times New Roman" w:hAnsi="Arial" w:cs="Times New Roman"/>
      <w:b/>
      <w:i/>
      <w:sz w:val="24"/>
      <w:szCs w:val="20"/>
      <w:lang w:eastAsia="cs-CZ"/>
    </w:rPr>
  </w:style>
  <w:style w:type="paragraph" w:styleId="Zkladntextodsazen">
    <w:name w:val="Body Text Indent"/>
    <w:basedOn w:val="Normln"/>
    <w:link w:val="ZkladntextodsazenChar"/>
    <w:rsid w:val="005D1A66"/>
    <w:pPr>
      <w:spacing w:after="120" w:line="240" w:lineRule="auto"/>
      <w:ind w:left="283"/>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rsid w:val="005D1A66"/>
    <w:rPr>
      <w:rFonts w:ascii="Times New Roman" w:eastAsia="Times New Roman" w:hAnsi="Times New Roman" w:cs="Times New Roman"/>
      <w:sz w:val="20"/>
      <w:szCs w:val="20"/>
      <w:lang w:eastAsia="cs-CZ"/>
    </w:rPr>
  </w:style>
  <w:style w:type="character" w:customStyle="1" w:styleId="Nadpis3Char">
    <w:name w:val="Nadpis 3 Char"/>
    <w:basedOn w:val="Standardnpsmoodstavce"/>
    <w:link w:val="Nadpis3"/>
    <w:uiPriority w:val="9"/>
    <w:semiHidden/>
    <w:rsid w:val="007515B5"/>
    <w:rPr>
      <w:rFonts w:asciiTheme="majorHAnsi" w:eastAsiaTheme="majorEastAsia" w:hAnsiTheme="majorHAnsi" w:cstheme="majorBidi"/>
      <w:b/>
      <w:bCs/>
      <w:color w:val="4F81BD" w:themeColor="accent1"/>
    </w:rPr>
  </w:style>
  <w:style w:type="paragraph" w:styleId="Zkladntext">
    <w:name w:val="Body Text"/>
    <w:basedOn w:val="Normln"/>
    <w:link w:val="ZkladntextChar"/>
    <w:uiPriority w:val="99"/>
    <w:semiHidden/>
    <w:unhideWhenUsed/>
    <w:rsid w:val="007515B5"/>
    <w:pPr>
      <w:spacing w:after="120"/>
    </w:pPr>
  </w:style>
  <w:style w:type="character" w:customStyle="1" w:styleId="ZkladntextChar">
    <w:name w:val="Základní text Char"/>
    <w:basedOn w:val="Standardnpsmoodstavce"/>
    <w:link w:val="Zkladntext"/>
    <w:uiPriority w:val="99"/>
    <w:semiHidden/>
    <w:rsid w:val="007515B5"/>
  </w:style>
  <w:style w:type="paragraph" w:styleId="Zkladntext3">
    <w:name w:val="Body Text 3"/>
    <w:basedOn w:val="Normln"/>
    <w:link w:val="Zkladntext3Char"/>
    <w:uiPriority w:val="99"/>
    <w:semiHidden/>
    <w:unhideWhenUsed/>
    <w:rsid w:val="007515B5"/>
    <w:pPr>
      <w:spacing w:before="60" w:after="120" w:line="240" w:lineRule="auto"/>
      <w:jc w:val="both"/>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uiPriority w:val="99"/>
    <w:semiHidden/>
    <w:rsid w:val="007515B5"/>
    <w:rPr>
      <w:rFonts w:ascii="Times New Roman" w:eastAsia="Times New Roman" w:hAnsi="Times New Roman" w:cs="Times New Roman"/>
      <w:sz w:val="16"/>
      <w:szCs w:val="16"/>
      <w:lang w:eastAsia="cs-CZ"/>
    </w:rPr>
  </w:style>
  <w:style w:type="paragraph" w:customStyle="1" w:styleId="Import0">
    <w:name w:val="Import 0"/>
    <w:basedOn w:val="Normln"/>
    <w:rsid w:val="007515B5"/>
    <w:pPr>
      <w:suppressAutoHyphens/>
      <w:spacing w:after="0"/>
    </w:pPr>
    <w:rPr>
      <w:rFonts w:ascii="Courier New" w:eastAsia="Times New Roman" w:hAnsi="Courier New" w:cs="Times New Roman"/>
      <w:sz w:val="24"/>
      <w:szCs w:val="20"/>
      <w:lang w:eastAsia="cs-CZ"/>
    </w:rPr>
  </w:style>
  <w:style w:type="paragraph" w:customStyle="1" w:styleId="Import6">
    <w:name w:val="Import 6"/>
    <w:basedOn w:val="Import0"/>
    <w:rsid w:val="007515B5"/>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2">
    <w:name w:val="heading 2"/>
    <w:basedOn w:val="Normln"/>
    <w:next w:val="Normln"/>
    <w:link w:val="Nadpis2Char"/>
    <w:qFormat/>
    <w:rsid w:val="005D1A66"/>
    <w:pPr>
      <w:keepNext/>
      <w:spacing w:before="240" w:after="60" w:line="240" w:lineRule="auto"/>
      <w:outlineLvl w:val="1"/>
    </w:pPr>
    <w:rPr>
      <w:rFonts w:ascii="Arial" w:eastAsia="Times New Roman" w:hAnsi="Arial" w:cs="Times New Roman"/>
      <w:b/>
      <w:i/>
      <w:sz w:val="24"/>
      <w:szCs w:val="20"/>
      <w:lang w:eastAsia="cs-CZ"/>
    </w:rPr>
  </w:style>
  <w:style w:type="paragraph" w:styleId="Nadpis3">
    <w:name w:val="heading 3"/>
    <w:basedOn w:val="Normln"/>
    <w:next w:val="Normln"/>
    <w:link w:val="Nadpis3Char"/>
    <w:uiPriority w:val="9"/>
    <w:semiHidden/>
    <w:unhideWhenUsed/>
    <w:qFormat/>
    <w:rsid w:val="007515B5"/>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022AD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22AD9"/>
    <w:rPr>
      <w:rFonts w:ascii="Tahoma" w:hAnsi="Tahoma" w:cs="Tahoma"/>
      <w:sz w:val="16"/>
      <w:szCs w:val="16"/>
    </w:rPr>
  </w:style>
  <w:style w:type="character" w:customStyle="1" w:styleId="Nadpis2Char">
    <w:name w:val="Nadpis 2 Char"/>
    <w:basedOn w:val="Standardnpsmoodstavce"/>
    <w:link w:val="Nadpis2"/>
    <w:rsid w:val="005D1A66"/>
    <w:rPr>
      <w:rFonts w:ascii="Arial" w:eastAsia="Times New Roman" w:hAnsi="Arial" w:cs="Times New Roman"/>
      <w:b/>
      <w:i/>
      <w:sz w:val="24"/>
      <w:szCs w:val="20"/>
      <w:lang w:eastAsia="cs-CZ"/>
    </w:rPr>
  </w:style>
  <w:style w:type="paragraph" w:styleId="Zkladntextodsazen">
    <w:name w:val="Body Text Indent"/>
    <w:basedOn w:val="Normln"/>
    <w:link w:val="ZkladntextodsazenChar"/>
    <w:rsid w:val="005D1A66"/>
    <w:pPr>
      <w:spacing w:after="120" w:line="240" w:lineRule="auto"/>
      <w:ind w:left="283"/>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rsid w:val="005D1A66"/>
    <w:rPr>
      <w:rFonts w:ascii="Times New Roman" w:eastAsia="Times New Roman" w:hAnsi="Times New Roman" w:cs="Times New Roman"/>
      <w:sz w:val="20"/>
      <w:szCs w:val="20"/>
      <w:lang w:eastAsia="cs-CZ"/>
    </w:rPr>
  </w:style>
  <w:style w:type="character" w:customStyle="1" w:styleId="Nadpis3Char">
    <w:name w:val="Nadpis 3 Char"/>
    <w:basedOn w:val="Standardnpsmoodstavce"/>
    <w:link w:val="Nadpis3"/>
    <w:uiPriority w:val="9"/>
    <w:semiHidden/>
    <w:rsid w:val="007515B5"/>
    <w:rPr>
      <w:rFonts w:asciiTheme="majorHAnsi" w:eastAsiaTheme="majorEastAsia" w:hAnsiTheme="majorHAnsi" w:cstheme="majorBidi"/>
      <w:b/>
      <w:bCs/>
      <w:color w:val="4F81BD" w:themeColor="accent1"/>
    </w:rPr>
  </w:style>
  <w:style w:type="paragraph" w:styleId="Zkladntext">
    <w:name w:val="Body Text"/>
    <w:basedOn w:val="Normln"/>
    <w:link w:val="ZkladntextChar"/>
    <w:uiPriority w:val="99"/>
    <w:semiHidden/>
    <w:unhideWhenUsed/>
    <w:rsid w:val="007515B5"/>
    <w:pPr>
      <w:spacing w:after="120"/>
    </w:pPr>
  </w:style>
  <w:style w:type="character" w:customStyle="1" w:styleId="ZkladntextChar">
    <w:name w:val="Základní text Char"/>
    <w:basedOn w:val="Standardnpsmoodstavce"/>
    <w:link w:val="Zkladntext"/>
    <w:uiPriority w:val="99"/>
    <w:semiHidden/>
    <w:rsid w:val="007515B5"/>
  </w:style>
  <w:style w:type="paragraph" w:styleId="Zkladntext3">
    <w:name w:val="Body Text 3"/>
    <w:basedOn w:val="Normln"/>
    <w:link w:val="Zkladntext3Char"/>
    <w:uiPriority w:val="99"/>
    <w:semiHidden/>
    <w:unhideWhenUsed/>
    <w:rsid w:val="007515B5"/>
    <w:pPr>
      <w:spacing w:before="60" w:after="120" w:line="240" w:lineRule="auto"/>
      <w:jc w:val="both"/>
    </w:pPr>
    <w:rPr>
      <w:rFonts w:ascii="Times New Roman" w:eastAsia="Times New Roman" w:hAnsi="Times New Roman" w:cs="Times New Roman"/>
      <w:sz w:val="16"/>
      <w:szCs w:val="16"/>
      <w:lang w:val="x-none" w:eastAsia="cs-CZ"/>
    </w:rPr>
  </w:style>
  <w:style w:type="character" w:customStyle="1" w:styleId="Zkladntext3Char">
    <w:name w:val="Základní text 3 Char"/>
    <w:basedOn w:val="Standardnpsmoodstavce"/>
    <w:link w:val="Zkladntext3"/>
    <w:uiPriority w:val="99"/>
    <w:semiHidden/>
    <w:rsid w:val="007515B5"/>
    <w:rPr>
      <w:rFonts w:ascii="Times New Roman" w:eastAsia="Times New Roman" w:hAnsi="Times New Roman" w:cs="Times New Roman"/>
      <w:sz w:val="16"/>
      <w:szCs w:val="16"/>
      <w:lang w:val="x-none" w:eastAsia="cs-CZ"/>
    </w:rPr>
  </w:style>
  <w:style w:type="paragraph" w:customStyle="1" w:styleId="Import0">
    <w:name w:val="Import 0"/>
    <w:basedOn w:val="Normln"/>
    <w:rsid w:val="007515B5"/>
    <w:pPr>
      <w:suppressAutoHyphens/>
      <w:spacing w:after="0"/>
    </w:pPr>
    <w:rPr>
      <w:rFonts w:ascii="Courier New" w:eastAsia="Times New Roman" w:hAnsi="Courier New" w:cs="Times New Roman"/>
      <w:sz w:val="24"/>
      <w:szCs w:val="20"/>
      <w:lang w:eastAsia="cs-CZ"/>
    </w:rPr>
  </w:style>
  <w:style w:type="paragraph" w:customStyle="1" w:styleId="Import6">
    <w:name w:val="Import 6"/>
    <w:basedOn w:val="Import0"/>
    <w:rsid w:val="007515B5"/>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2195">
      <w:bodyDiv w:val="1"/>
      <w:marLeft w:val="0"/>
      <w:marRight w:val="0"/>
      <w:marTop w:val="0"/>
      <w:marBottom w:val="0"/>
      <w:divBdr>
        <w:top w:val="none" w:sz="0" w:space="0" w:color="auto"/>
        <w:left w:val="none" w:sz="0" w:space="0" w:color="auto"/>
        <w:bottom w:val="none" w:sz="0" w:space="0" w:color="auto"/>
        <w:right w:val="none" w:sz="0" w:space="0" w:color="auto"/>
      </w:divBdr>
    </w:div>
    <w:div w:id="79174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8B0CB-23F0-49E3-B97D-3BDD31ECE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4</Pages>
  <Words>1283</Words>
  <Characters>7576</Characters>
  <Application>Microsoft Office Word</Application>
  <DocSecurity>0</DocSecurity>
  <Lines>63</Lines>
  <Paragraphs>17</Paragraphs>
  <ScaleCrop>false</ScaleCrop>
  <HeadingPairs>
    <vt:vector size="2" baseType="variant">
      <vt:variant>
        <vt:lpstr>Název</vt:lpstr>
      </vt:variant>
      <vt:variant>
        <vt:i4>1</vt:i4>
      </vt:variant>
    </vt:vector>
  </HeadingPairs>
  <TitlesOfParts>
    <vt:vector size="1" baseType="lpstr">
      <vt:lpstr/>
    </vt:vector>
  </TitlesOfParts>
  <Company>SITEZ s.r.o.</Company>
  <LinksUpToDate>false</LinksUpToDate>
  <CharactersWithSpaces>8842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Mandzák </dc:creator>
  <cp:keywords/>
  <dc:description/>
  <cp:lastModifiedBy>JindraS</cp:lastModifiedBy>
  <cp:revision>19</cp:revision>
  <cp:lastPrinted>2015-10-24T13:15:00Z</cp:lastPrinted>
  <dcterms:created xsi:type="dcterms:W3CDTF">2015-02-11T08:54:00Z</dcterms:created>
  <dcterms:modified xsi:type="dcterms:W3CDTF">2016-02-01T10:09:00Z</dcterms:modified>
</cp:coreProperties>
</file>